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3CA" w:rsidRDefault="00DC6D3E">
      <w:pPr>
        <w:pStyle w:val="pc"/>
      </w:pPr>
      <w:bookmarkStart w:id="0" w:name="_GoBack"/>
      <w:bookmarkEnd w:id="0"/>
      <w:r>
        <w:rPr>
          <w:rStyle w:val="s1"/>
        </w:rPr>
        <w:t>Закон Республики Казахстан от 30 июня 1998 года № 254-I</w:t>
      </w:r>
      <w:r>
        <w:br/>
      </w:r>
      <w:r>
        <w:rPr>
          <w:rStyle w:val="s1"/>
        </w:rPr>
        <w:t>О регистрации залога движимого имущества</w:t>
      </w:r>
    </w:p>
    <w:p w:rsidR="00A443CA" w:rsidRDefault="00DC6D3E">
      <w:pPr>
        <w:pStyle w:val="pj"/>
      </w:pPr>
      <w:r>
        <w:t> </w:t>
      </w:r>
    </w:p>
    <w:p w:rsidR="00A443CA" w:rsidRDefault="00DC6D3E">
      <w:pPr>
        <w:pStyle w:val="pj"/>
      </w:pPr>
      <w:bookmarkStart w:id="1" w:name="ContentStart"/>
      <w:bookmarkStart w:id="2" w:name="ContentEnd"/>
      <w:bookmarkEnd w:id="1"/>
      <w:bookmarkEnd w:id="2"/>
      <w:r>
        <w:rPr>
          <w:rStyle w:val="s0"/>
        </w:rPr>
        <w:t>Настоящий Закон устанавливает правила регистрации залога движимого имущества в целях реализации и защиты прав физических и юридических лиц, имеющих законные права на данное имущество.</w:t>
      </w:r>
    </w:p>
    <w:p w:rsidR="00A443CA" w:rsidRDefault="00DC6D3E">
      <w:pPr>
        <w:pStyle w:val="pj"/>
      </w:pPr>
      <w:r>
        <w:rPr>
          <w:rStyle w:val="s0"/>
        </w:rPr>
        <w:t> </w:t>
      </w:r>
    </w:p>
    <w:p w:rsidR="00A443CA" w:rsidRDefault="00DC6D3E">
      <w:pPr>
        <w:pStyle w:val="pj"/>
      </w:pPr>
      <w:r>
        <w:t> </w:t>
      </w:r>
    </w:p>
    <w:p w:rsidR="00A443CA" w:rsidRDefault="00DC6D3E">
      <w:pPr>
        <w:pStyle w:val="pc"/>
      </w:pPr>
      <w:bookmarkStart w:id="3" w:name="SUB10000"/>
      <w:bookmarkEnd w:id="3"/>
      <w:r>
        <w:rPr>
          <w:rStyle w:val="s1"/>
        </w:rPr>
        <w:t>Глава 1. Общие положения</w:t>
      </w:r>
    </w:p>
    <w:p w:rsidR="00A443CA" w:rsidRDefault="00DC6D3E">
      <w:pPr>
        <w:pStyle w:val="pc"/>
      </w:pPr>
      <w:r>
        <w:rPr>
          <w:rStyle w:val="s1"/>
        </w:rPr>
        <w:t> </w:t>
      </w:r>
    </w:p>
    <w:p w:rsidR="00A443CA" w:rsidRDefault="00DC6D3E">
      <w:pPr>
        <w:pStyle w:val="pj"/>
        <w:ind w:left="1200" w:hanging="800"/>
      </w:pPr>
      <w:r>
        <w:rPr>
          <w:rStyle w:val="s1"/>
        </w:rPr>
        <w:t>Статья 1. Основные понятия, используемые в настоящем Законе</w:t>
      </w:r>
    </w:p>
    <w:p w:rsidR="00A443CA" w:rsidRDefault="00DC6D3E">
      <w:pPr>
        <w:pStyle w:val="pj"/>
      </w:pPr>
      <w:r>
        <w:t>В настоящем Законе используются следующие основные понятия:</w:t>
      </w:r>
    </w:p>
    <w:p w:rsidR="00A443CA" w:rsidRDefault="00DC6D3E">
      <w:pPr>
        <w:pStyle w:val="pj"/>
      </w:pPr>
      <w:r>
        <w:rPr>
          <w:rStyle w:val="s0"/>
        </w:rPr>
        <w:t>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rsidR="00A443CA" w:rsidRDefault="00DC6D3E">
      <w:pPr>
        <w:pStyle w:val="pj"/>
      </w:pPr>
      <w:r>
        <w:rPr>
          <w:rStyle w:val="s0"/>
        </w:rPr>
        <w:t>1-1) движимое имущество - имущество, не относящееся к недвижимости, включая транспортные средства, товары в обороте, ценные бумаги, деньги, имущественные права, в том числе право на будущую продукцию и иное имущество;</w:t>
      </w:r>
    </w:p>
    <w:p w:rsidR="00A443CA" w:rsidRDefault="00DC6D3E">
      <w:pPr>
        <w:pStyle w:val="pj"/>
      </w:pPr>
      <w:r>
        <w:rPr>
          <w:rStyle w:val="s0"/>
        </w:rPr>
        <w:t>2) регистрация залога движимого имущества - процедура учета регистрирующим органом и (или) Государственной корпорацией «Правительство для граждан» залога движимого имущества, представляющая собой совокупность действий участников отношений, возникающих при регистрации залога движимого имущества, по включению в реестр залога движимого имущества сведений, содержащихся в договоре о залоге или ином договоре, содержащем условия залога, выдачу свидетельства о регистрации залога движимого имущества, внесению изменений, дополнений в договор залога, а также прекращению зарегистрированного залога и иные действия регистрирующих органов и (или) Государственной корпорации «Правительство для граждан», совершаемые в порядке, установленном настоящим Законом и иными законодательными актами Республики Казахстан;</w:t>
      </w:r>
    </w:p>
    <w:p w:rsidR="00A443CA" w:rsidRDefault="00DC6D3E">
      <w:pPr>
        <w:pStyle w:val="pj"/>
      </w:pPr>
      <w:r>
        <w:t>3) органы регистрации залога движимого имущества (регистрирующие органы) - государственные органы и юридические лица, уполномоченные законодательными актами Республики Казахстан регистрировать отдельные виды движимого имущества, подлежащего государственной регистрации, и залоги этого имущества;</w:t>
      </w:r>
    </w:p>
    <w:p w:rsidR="00A443CA" w:rsidRDefault="00DC6D3E">
      <w:pPr>
        <w:pStyle w:val="pj"/>
      </w:pPr>
      <w:r>
        <w:rPr>
          <w:rStyle w:val="s0"/>
        </w:rPr>
        <w:t>4) свидетельство о регистрации залога движимого имущества - документ, выдаваемый регистрирующим органом и (или) Государственной корпорацией «Правительство для граждан» заявителю и подтверждающий факт регистрации залога движимого имущества;</w:t>
      </w:r>
    </w:p>
    <w:p w:rsidR="00A443CA" w:rsidRDefault="00DC6D3E">
      <w:pPr>
        <w:pStyle w:val="pj"/>
      </w:pPr>
      <w:r>
        <w:t xml:space="preserve">4-1) единый реестр залога движимого имущества - информационная система, представляющая собой единое окно доступа информации по залогу движимого имущества, направления заявления в электронной форме на регистрацию залога движимого имущества и иные действия регистрирующих органов и (или) Государственной корпорации «Правительство для граждан», совершаемые в порядке, </w:t>
      </w:r>
      <w:r>
        <w:lastRenderedPageBreak/>
        <w:t>установленном настоящим Законом и иными законодательными актами Республики Казахстан;</w:t>
      </w:r>
    </w:p>
    <w:p w:rsidR="00A443CA" w:rsidRDefault="00DC6D3E">
      <w:pPr>
        <w:pStyle w:val="pj"/>
      </w:pPr>
      <w:r>
        <w:rPr>
          <w:rStyle w:val="s0"/>
        </w:rPr>
        <w:t>5) реестр залога движимого имущества (реестр залога) - система учета и хранения информации, осуществляемая регистрирующими органами и (или) Государственной корпорацией «Правительство для граждан» в порядке, установленном законодательством Республики Казахстан;</w:t>
      </w:r>
    </w:p>
    <w:p w:rsidR="00A443CA" w:rsidRDefault="00DC6D3E">
      <w:pPr>
        <w:pStyle w:val="pj"/>
      </w:pPr>
      <w:r>
        <w:rPr>
          <w:rStyle w:val="s0"/>
        </w:rPr>
        <w:t>5-1) электронная регистрация залога - регистрация залога движимого имущества, осуществляемая на основании заявления в электронной форме посредством единого реестра залога движимого имущества;</w:t>
      </w:r>
    </w:p>
    <w:p w:rsidR="00A443CA" w:rsidRDefault="00DC6D3E">
      <w:pPr>
        <w:pStyle w:val="pj"/>
      </w:pPr>
      <w:r>
        <w:rPr>
          <w:rStyle w:val="s0"/>
        </w:rPr>
        <w:t>6) заявитель - лицо, подающее заявление о регистрации залога в регистрирующий орган и (или) Государственную корпорацию «Правительство для граждан»; заявителем по соглашению сторон залогового обязательства может быть как залогодатель, так и залогодержатель;</w:t>
      </w:r>
    </w:p>
    <w:p w:rsidR="00A443CA" w:rsidRDefault="00DC6D3E">
      <w:pPr>
        <w:pStyle w:val="pj"/>
      </w:pPr>
      <w:r>
        <w:t>7) зарегистрированный залог - залог движимого имущества, зарегистрированный в порядке, установленном настоящим Законом;</w:t>
      </w:r>
    </w:p>
    <w:p w:rsidR="00A443CA" w:rsidRDefault="00DC6D3E">
      <w:pPr>
        <w:pStyle w:val="pj"/>
      </w:pPr>
      <w:r>
        <w:rPr>
          <w:rStyle w:val="s0"/>
        </w:rPr>
        <w:t>8) уполномоченный орган - государственный орган, осуществляющий реализацию государственной политики в сфере регистрации залога движимого имущества;</w:t>
      </w:r>
    </w:p>
    <w:p w:rsidR="00A443CA" w:rsidRDefault="00DC6D3E">
      <w:pPr>
        <w:pStyle w:val="a5"/>
        <w:ind w:firstLine="397"/>
      </w:pPr>
      <w:r>
        <w:rPr>
          <w:rStyle w:val="s0"/>
        </w:rPr>
        <w:t xml:space="preserve">9) исключен в соответствии с </w:t>
      </w:r>
      <w:hyperlink r:id="rId6" w:anchor="sub_id=2600" w:history="1">
        <w:r>
          <w:rPr>
            <w:rStyle w:val="a3"/>
          </w:rPr>
          <w:t>Законом</w:t>
        </w:r>
      </w:hyperlink>
      <w:r>
        <w:rPr>
          <w:rStyle w:val="s0"/>
        </w:rPr>
        <w:t xml:space="preserve"> РК от 24.05.18 г. № 156-VI </w:t>
      </w:r>
      <w:hyperlink r:id="rId7" w:anchor="sub_id=10009" w:history="1">
        <w:r>
          <w:rPr>
            <w:rStyle w:val="a3"/>
          </w:rPr>
          <w:t>см. стар. ред.</w:t>
        </w:r>
      </w:hyperlink>
      <w:r>
        <w:rPr>
          <w:rStyle w:val="s0"/>
        </w:rPr>
        <w:t>.</w:t>
      </w:r>
    </w:p>
    <w:p w:rsidR="00A443CA" w:rsidRDefault="00DC6D3E">
      <w:pPr>
        <w:pStyle w:val="pj"/>
        <w:ind w:left="1200" w:hanging="800"/>
      </w:pPr>
      <w:r>
        <w:t> </w:t>
      </w:r>
    </w:p>
    <w:p w:rsidR="00A443CA" w:rsidRDefault="00DC6D3E">
      <w:pPr>
        <w:pStyle w:val="pj"/>
        <w:ind w:left="1200" w:hanging="800"/>
      </w:pPr>
      <w:bookmarkStart w:id="4" w:name="SUB20000"/>
      <w:bookmarkEnd w:id="4"/>
      <w:r>
        <w:rPr>
          <w:rStyle w:val="s1"/>
        </w:rPr>
        <w:t xml:space="preserve">Статья 2. Законодательство Республики Казахстан о регистрации залога движимого имущества </w:t>
      </w:r>
    </w:p>
    <w:p w:rsidR="00A443CA" w:rsidRDefault="00DC6D3E">
      <w:pPr>
        <w:pStyle w:val="pj"/>
        <w:spacing w:after="240"/>
      </w:pPr>
      <w:r>
        <w:t xml:space="preserve">Законодательство Республики Казахстан о регистрации залога движимого имущества основывается на </w:t>
      </w:r>
      <w:hyperlink r:id="rId8" w:history="1">
        <w:r>
          <w:rPr>
            <w:rStyle w:val="a3"/>
          </w:rPr>
          <w:t>Конституции</w:t>
        </w:r>
      </w:hyperlink>
      <w:r>
        <w:t xml:space="preserve"> Республики Казахстан, нормах международных договоров, ратифицированных Республикой Казахстан, и состоит из настоящего Закона и других нормативных правовых актов Республики Казахстан.</w:t>
      </w:r>
    </w:p>
    <w:p w:rsidR="00A443CA" w:rsidRDefault="00DC6D3E">
      <w:pPr>
        <w:pStyle w:val="pj"/>
        <w:ind w:left="1200" w:hanging="800"/>
      </w:pPr>
      <w:bookmarkStart w:id="5" w:name="SUB30000"/>
      <w:bookmarkEnd w:id="5"/>
      <w:r>
        <w:rPr>
          <w:rStyle w:val="s1"/>
        </w:rPr>
        <w:t xml:space="preserve">Статья 3. Участники отношений, возникающих при регистрации залога движимого имущества </w:t>
      </w:r>
    </w:p>
    <w:p w:rsidR="00A443CA" w:rsidRDefault="00DC6D3E">
      <w:pPr>
        <w:pStyle w:val="pj"/>
      </w:pPr>
      <w:r>
        <w:t xml:space="preserve">1. Участниками отношений при регистрации залога движимого имущества являются: </w:t>
      </w:r>
    </w:p>
    <w:p w:rsidR="00A443CA" w:rsidRDefault="00DC6D3E">
      <w:pPr>
        <w:pStyle w:val="pj"/>
      </w:pPr>
      <w:r>
        <w:t xml:space="preserve">1) залогодатель, залогодержатель; </w:t>
      </w:r>
    </w:p>
    <w:p w:rsidR="00A443CA" w:rsidRDefault="00DC6D3E">
      <w:pPr>
        <w:pStyle w:val="pj"/>
      </w:pPr>
      <w:r>
        <w:t xml:space="preserve">2) регистрирующие органы; </w:t>
      </w:r>
    </w:p>
    <w:p w:rsidR="00A443CA" w:rsidRDefault="00DC6D3E">
      <w:pPr>
        <w:pStyle w:val="pj"/>
      </w:pPr>
      <w:r>
        <w:rPr>
          <w:rStyle w:val="s0"/>
        </w:rPr>
        <w:t>2-1) Государственная корпорация;</w:t>
      </w:r>
    </w:p>
    <w:p w:rsidR="00A443CA" w:rsidRDefault="00DC6D3E">
      <w:pPr>
        <w:pStyle w:val="pj"/>
      </w:pPr>
      <w:r>
        <w:t xml:space="preserve">3) третьи лица. </w:t>
      </w:r>
    </w:p>
    <w:p w:rsidR="00A443CA" w:rsidRDefault="00DC6D3E">
      <w:pPr>
        <w:pStyle w:val="pj"/>
      </w:pPr>
      <w:r>
        <w:rPr>
          <w:rStyle w:val="s0"/>
        </w:rPr>
        <w:t>2. Общее руководство и контроль за деятельностью регистрирующих органов осуществляют соответствующие государственные органы, а за деятельностью юридических лиц, осуществляющих регистрацию залогов с отдельными видами движимого имущества, - уполномоченный законодательством Республики Казахстан государственный орган.</w:t>
      </w:r>
    </w:p>
    <w:p w:rsidR="00A443CA" w:rsidRDefault="00DC6D3E">
      <w:pPr>
        <w:pStyle w:val="pj"/>
      </w:pPr>
      <w:r>
        <w:rPr>
          <w:rStyle w:val="s0"/>
        </w:rPr>
        <w:t> </w:t>
      </w:r>
    </w:p>
    <w:p w:rsidR="00A443CA" w:rsidRDefault="00DC6D3E">
      <w:pPr>
        <w:pStyle w:val="pj"/>
        <w:ind w:left="1200" w:hanging="800"/>
      </w:pPr>
      <w:r>
        <w:rPr>
          <w:rStyle w:val="s1"/>
        </w:rPr>
        <w:t>Статья 3-1. Компетенция уполномоченного органа</w:t>
      </w:r>
    </w:p>
    <w:p w:rsidR="00A443CA" w:rsidRDefault="00336A4E">
      <w:pPr>
        <w:pStyle w:val="pj"/>
      </w:pPr>
      <w:hyperlink r:id="rId9" w:history="1">
        <w:r w:rsidR="00DC6D3E">
          <w:rPr>
            <w:rStyle w:val="a3"/>
          </w:rPr>
          <w:t>Уполномоченный орган</w:t>
        </w:r>
      </w:hyperlink>
      <w:r w:rsidR="00DC6D3E">
        <w:rPr>
          <w:rStyle w:val="s0"/>
        </w:rPr>
        <w:t>:</w:t>
      </w:r>
    </w:p>
    <w:p w:rsidR="00A443CA" w:rsidRDefault="00DC6D3E">
      <w:pPr>
        <w:pStyle w:val="pj"/>
      </w:pPr>
      <w:r>
        <w:rPr>
          <w:rStyle w:val="s0"/>
        </w:rPr>
        <w:t>1) осуществляет проверку деятельности Государственной корпорации в пределах компетенции;</w:t>
      </w:r>
    </w:p>
    <w:p w:rsidR="00A443CA" w:rsidRDefault="00DC6D3E">
      <w:pPr>
        <w:pStyle w:val="pj"/>
      </w:pPr>
      <w:r>
        <w:rPr>
          <w:rStyle w:val="s0"/>
        </w:rPr>
        <w:t>2) разрабатывает и утверждает требования к сопровождению информационных систем в сфере регистрации залога движимого имущества;</w:t>
      </w:r>
    </w:p>
    <w:p w:rsidR="00A443CA" w:rsidRDefault="00DC6D3E">
      <w:pPr>
        <w:pStyle w:val="pj"/>
      </w:pPr>
      <w:r>
        <w:rPr>
          <w:rStyle w:val="s0"/>
        </w:rPr>
        <w:t xml:space="preserve">3) разрабатывает и утверждает </w:t>
      </w:r>
      <w:hyperlink r:id="rId10" w:anchor="sub_id=100" w:history="1">
        <w:r>
          <w:rPr>
            <w:rStyle w:val="a3"/>
          </w:rPr>
          <w:t>правила</w:t>
        </w:r>
      </w:hyperlink>
      <w:r>
        <w:rPr>
          <w:rStyle w:val="s0"/>
        </w:rPr>
        <w:t xml:space="preserve"> доступа к информационным системам и базам данных в сфере залога движимого имущества;</w:t>
      </w:r>
    </w:p>
    <w:p w:rsidR="00A443CA" w:rsidRDefault="00DC6D3E">
      <w:pPr>
        <w:pStyle w:val="pj"/>
      </w:pPr>
      <w:r>
        <w:rPr>
          <w:rStyle w:val="s0"/>
        </w:rPr>
        <w:t xml:space="preserve">4) разрабатывает и утверждает </w:t>
      </w:r>
      <w:hyperlink r:id="rId11" w:history="1">
        <w:r>
          <w:rPr>
            <w:rStyle w:val="a3"/>
          </w:rPr>
          <w:t>правила</w:t>
        </w:r>
      </w:hyperlink>
      <w:r>
        <w:rPr>
          <w:rStyle w:val="s0"/>
        </w:rPr>
        <w:t xml:space="preserve"> предоставления Государственной корпорацией статистической и иной отчетной информации залога движимого имущества;</w:t>
      </w:r>
    </w:p>
    <w:p w:rsidR="00A443CA" w:rsidRDefault="00DC6D3E">
      <w:pPr>
        <w:pStyle w:val="pj"/>
      </w:pPr>
      <w:r>
        <w:rPr>
          <w:rStyle w:val="s0"/>
        </w:rPr>
        <w:lastRenderedPageBreak/>
        <w:t>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A443CA" w:rsidRDefault="00DC6D3E">
      <w:pPr>
        <w:pStyle w:val="a5"/>
      </w:pPr>
      <w:r>
        <w:t> </w:t>
      </w:r>
    </w:p>
    <w:p w:rsidR="00A443CA" w:rsidRDefault="00DC6D3E">
      <w:pPr>
        <w:pStyle w:val="pj"/>
        <w:ind w:left="1200" w:hanging="800"/>
      </w:pPr>
      <w:bookmarkStart w:id="6" w:name="SUB40000"/>
      <w:bookmarkEnd w:id="6"/>
      <w:r>
        <w:rPr>
          <w:rStyle w:val="s1"/>
        </w:rPr>
        <w:t xml:space="preserve">Статья 4. Регистрация залога движимого имущества, подлежащего обязательной государственной регистрации </w:t>
      </w:r>
    </w:p>
    <w:p w:rsidR="00A443CA" w:rsidRDefault="00DC6D3E">
      <w:pPr>
        <w:pStyle w:val="pj"/>
      </w:pPr>
      <w:r>
        <w:t xml:space="preserve">1. Регистрация залога движимого имущества, подлежащего обязательной государственной регистрации, осуществляется в соответствии с законодательством органом, уполномоченным осуществлять регистрацию данного имущества. </w:t>
      </w:r>
    </w:p>
    <w:p w:rsidR="00A443CA" w:rsidRDefault="00DC6D3E">
      <w:pPr>
        <w:pStyle w:val="pj"/>
      </w:pPr>
      <w:r>
        <w:t xml:space="preserve">2. </w:t>
      </w:r>
      <w:r>
        <w:rPr>
          <w:rStyle w:val="s0"/>
        </w:rPr>
        <w:t>Порядок регистрации залога движимого имущества, подлежащего государственной регистрации, устанавливается уполномоченным органом</w:t>
      </w:r>
      <w:r>
        <w:t xml:space="preserve">. </w:t>
      </w:r>
    </w:p>
    <w:p w:rsidR="00A443CA" w:rsidRDefault="00DC6D3E">
      <w:pPr>
        <w:pStyle w:val="pj"/>
        <w:spacing w:after="240"/>
      </w:pPr>
      <w:r>
        <w:t xml:space="preserve">3. Виды имущества, право собственности и другие права, залоги которых подлежат обязательной регистрации, а также органы, осуществляющие его регистрацию, определяются </w:t>
      </w:r>
      <w:hyperlink r:id="rId12" w:anchor="sub_id=3080000" w:history="1">
        <w:r>
          <w:rPr>
            <w:rStyle w:val="a3"/>
          </w:rPr>
          <w:t>законодательными актами</w:t>
        </w:r>
      </w:hyperlink>
      <w:r>
        <w:t xml:space="preserve"> Республики Казахстан.</w:t>
      </w:r>
    </w:p>
    <w:p w:rsidR="00A443CA" w:rsidRDefault="00DC6D3E">
      <w:pPr>
        <w:pStyle w:val="pj"/>
        <w:ind w:left="1200" w:hanging="800"/>
      </w:pPr>
      <w:bookmarkStart w:id="7" w:name="SUB50000"/>
      <w:bookmarkEnd w:id="7"/>
      <w:r>
        <w:rPr>
          <w:rStyle w:val="s1"/>
        </w:rPr>
        <w:t>Статья 5. Регистрация залога движимого имущества, не подлежащего обязательной государственной регистрации</w:t>
      </w:r>
    </w:p>
    <w:p w:rsidR="00A443CA" w:rsidRDefault="00DC6D3E">
      <w:pPr>
        <w:pStyle w:val="pj"/>
      </w:pPr>
      <w:r>
        <w:rPr>
          <w:rStyle w:val="s0"/>
        </w:rPr>
        <w:t xml:space="preserve">1. Деятельность по регистрации залога движимого имущества, не подлежащего обязательной государственной регистрации, оказанию информационной услуги в виде выдачи выписки из реестра залога движимого имущества, исправлению ошибок в регистрационных документах, допущенных по вине заявителя, относится к </w:t>
      </w:r>
      <w:hyperlink r:id="rId13" w:anchor="sub_id=1930000" w:history="1">
        <w:r>
          <w:rPr>
            <w:rStyle w:val="a3"/>
          </w:rPr>
          <w:t>государственной монополии</w:t>
        </w:r>
      </w:hyperlink>
      <w:r>
        <w:rPr>
          <w:rStyle w:val="s0"/>
        </w:rPr>
        <w:t xml:space="preserve"> и осуществляется Государственной корпорацией.</w:t>
      </w:r>
    </w:p>
    <w:p w:rsidR="00A443CA" w:rsidRDefault="00DC6D3E">
      <w:pPr>
        <w:pStyle w:val="pj"/>
      </w:pPr>
      <w:r>
        <w:t>1-1. Залог движимого имущества, не подлежащий обязательной государственной регистрации, должен быть зарегистрирован:</w:t>
      </w:r>
    </w:p>
    <w:p w:rsidR="00A443CA" w:rsidRDefault="00DC6D3E">
      <w:pPr>
        <w:pStyle w:val="pj"/>
      </w:pPr>
      <w:r>
        <w:t>1) по требованию одной из сторон договора о залоге или иного договора, содержащего условия о залоге;</w:t>
      </w:r>
    </w:p>
    <w:p w:rsidR="00A443CA" w:rsidRDefault="00DC6D3E">
      <w:pPr>
        <w:pStyle w:val="pj"/>
      </w:pPr>
      <w:r>
        <w:t>2) если договором о залоге или иным договором, содержащим условие о залоге, запрещен последующий залог (перезалог) имущества, находящегося в залоге.</w:t>
      </w:r>
    </w:p>
    <w:p w:rsidR="00A443CA" w:rsidRDefault="00DC6D3E">
      <w:pPr>
        <w:pStyle w:val="pj"/>
      </w:pPr>
      <w:r>
        <w:rPr>
          <w:rStyle w:val="s0"/>
        </w:rPr>
        <w:t>2. Регистрация залога движимого имущества, не подлежащего обязательной регистрации, осуществляется по месту обращения физических и юридических лиц.</w:t>
      </w:r>
    </w:p>
    <w:p w:rsidR="00A443CA" w:rsidRDefault="00DC6D3E">
      <w:pPr>
        <w:pStyle w:val="pj"/>
      </w:pPr>
      <w:r>
        <w:rPr>
          <w:rStyle w:val="s0"/>
        </w:rPr>
        <w:t>3. Государственная корпорация обязана вести реестр зарегистрированного залога движимого имущества, не подлежащего обязательной государственной регистрации.</w:t>
      </w:r>
    </w:p>
    <w:p w:rsidR="00A443CA" w:rsidRDefault="00DC6D3E">
      <w:pPr>
        <w:pStyle w:val="pj"/>
      </w:pPr>
      <w:r>
        <w:rPr>
          <w:rStyle w:val="s0"/>
        </w:rPr>
        <w:t xml:space="preserve">4. Министерство юстиции Республики Казахстан, а также государственные органы, уполномоченные регистрировать отдельные виды залога движимого имущества, в пределах предоставленных Законом полномочий, имеют право издавать </w:t>
      </w:r>
      <w:hyperlink r:id="rId14" w:history="1">
        <w:r>
          <w:rPr>
            <w:rStyle w:val="a3"/>
          </w:rPr>
          <w:t>ведомственные акты,</w:t>
        </w:r>
      </w:hyperlink>
      <w:r>
        <w:rPr>
          <w:rStyle w:val="s0"/>
        </w:rPr>
        <w:t xml:space="preserve"> устанавливающие правила и процедуры проведения регистрации залога движимого имущества.</w:t>
      </w:r>
    </w:p>
    <w:p w:rsidR="00A443CA" w:rsidRDefault="00DC6D3E">
      <w:pPr>
        <w:pStyle w:val="pj"/>
      </w:pPr>
      <w:r>
        <w:rPr>
          <w:rStyle w:val="s0"/>
        </w:rPr>
        <w:t xml:space="preserve">5. </w:t>
      </w:r>
      <w:hyperlink r:id="rId15" w:history="1">
        <w:r>
          <w:rPr>
            <w:rStyle w:val="a3"/>
          </w:rPr>
          <w:t>Цены</w:t>
        </w:r>
      </w:hyperlink>
      <w:r>
        <w:rPr>
          <w:rStyle w:val="s0"/>
        </w:rPr>
        <w:t xml:space="preserve"> на товары (работы, услуги), производимые и (или) реализуемые Государственной корпорацией,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антимонопольным органом и уполномоченным органом.</w:t>
      </w:r>
    </w:p>
    <w:p w:rsidR="00A443CA" w:rsidRDefault="00DC6D3E">
      <w:pPr>
        <w:pStyle w:val="pji"/>
      </w:pPr>
      <w:r>
        <w:t> </w:t>
      </w:r>
    </w:p>
    <w:p w:rsidR="00A443CA" w:rsidRDefault="00DC6D3E">
      <w:pPr>
        <w:pStyle w:val="pj"/>
        <w:ind w:left="1200" w:hanging="800"/>
      </w:pPr>
      <w:bookmarkStart w:id="8" w:name="SUB60000"/>
      <w:bookmarkEnd w:id="8"/>
      <w:r>
        <w:rPr>
          <w:rStyle w:val="s1"/>
        </w:rPr>
        <w:t xml:space="preserve">Статья 6. Особенности регистрации залога отдельных видов движимого имущества </w:t>
      </w:r>
    </w:p>
    <w:p w:rsidR="00A443CA" w:rsidRDefault="00DC6D3E">
      <w:pPr>
        <w:pStyle w:val="pj"/>
      </w:pPr>
      <w:r>
        <w:t xml:space="preserve">1. Регистрация залога эмиссионных ценных бумаг, в том числе посредством единого реестра залога движимого имущества, производится в соответствии с </w:t>
      </w:r>
      <w:hyperlink r:id="rId16" w:anchor="sub_id=370000" w:history="1">
        <w:r>
          <w:rPr>
            <w:rStyle w:val="a3"/>
          </w:rPr>
          <w:t>законодательными актами Республики Казахстан о регистрации сделок с ценными бумагами</w:t>
        </w:r>
      </w:hyperlink>
      <w:r>
        <w:t xml:space="preserve">. На регистрацию залога ценных бумаг, осуществленную в соответствии с законодательными актами Республики Казахстан, распространяются правила </w:t>
      </w:r>
      <w:hyperlink w:anchor="sub80000" w:history="1">
        <w:r>
          <w:rPr>
            <w:rStyle w:val="a3"/>
          </w:rPr>
          <w:t>статьи 8</w:t>
        </w:r>
      </w:hyperlink>
      <w:r>
        <w:t xml:space="preserve"> настоящего Закона. </w:t>
      </w:r>
    </w:p>
    <w:p w:rsidR="00A443CA" w:rsidRDefault="00DC6D3E">
      <w:pPr>
        <w:pStyle w:val="pj"/>
      </w:pPr>
      <w:r>
        <w:lastRenderedPageBreak/>
        <w:t xml:space="preserve">1-1. Регистрация залога имущества, являющегося обеспечением по </w:t>
      </w:r>
      <w:hyperlink r:id="rId17" w:anchor="sub_id=10028" w:history="1">
        <w:r>
          <w:rPr>
            <w:rStyle w:val="a3"/>
          </w:rPr>
          <w:t>ипотечным облигациям</w:t>
        </w:r>
      </w:hyperlink>
      <w:r>
        <w:t xml:space="preserve">, производится в соответствии с </w:t>
      </w:r>
      <w:hyperlink r:id="rId18" w:history="1">
        <w:r>
          <w:rPr>
            <w:rStyle w:val="a3"/>
          </w:rPr>
          <w:t>законодательством</w:t>
        </w:r>
      </w:hyperlink>
      <w:r>
        <w:t xml:space="preserve"> Республики Казахстан. </w:t>
      </w:r>
    </w:p>
    <w:p w:rsidR="00A443CA" w:rsidRDefault="00DC6D3E">
      <w:pPr>
        <w:pStyle w:val="pj"/>
      </w:pPr>
      <w:r>
        <w:t xml:space="preserve">2. Регистрация залога </w:t>
      </w:r>
      <w:r>
        <w:rPr>
          <w:rStyle w:val="s0"/>
        </w:rPr>
        <w:t>имущества</w:t>
      </w:r>
      <w:r>
        <w:t xml:space="preserve">, имеющего значительную историческую (в том числе археологическую), художественную или иную культурную ценность для общества, осуществляется в соответствии с </w:t>
      </w:r>
      <w:hyperlink r:id="rId19" w:anchor="sub_id=240000" w:history="1">
        <w:r>
          <w:rPr>
            <w:rStyle w:val="a3"/>
          </w:rPr>
          <w:t>законодательством</w:t>
        </w:r>
      </w:hyperlink>
      <w:r>
        <w:t xml:space="preserve">. </w:t>
      </w:r>
    </w:p>
    <w:p w:rsidR="00A443CA" w:rsidRDefault="00DC6D3E">
      <w:pPr>
        <w:pStyle w:val="pj"/>
      </w:pPr>
      <w:r>
        <w:t xml:space="preserve">3. Залог имущества, являющегося обеспечением по ипотечным облигациям, подлежит обязательной государственной регистрации в соответствии с законодательными актами Республики Казахстан. </w:t>
      </w:r>
    </w:p>
    <w:p w:rsidR="00A443CA" w:rsidRDefault="00DC6D3E">
      <w:pPr>
        <w:pStyle w:val="pj"/>
        <w:spacing w:after="240"/>
      </w:pPr>
      <w:r>
        <w:t>4. Регистрация залога имущества, являющегося обеспечением по ипотечным облигациям, производится регистрирующим органом только один раз при первичном обращении. При этом регистрирующий орган осуществляет ведение реестра залога.</w:t>
      </w:r>
    </w:p>
    <w:p w:rsidR="00A443CA" w:rsidRDefault="00DC6D3E">
      <w:pPr>
        <w:pStyle w:val="pj"/>
        <w:ind w:left="1200" w:hanging="800"/>
      </w:pPr>
      <w:bookmarkStart w:id="9" w:name="SUB70000"/>
      <w:bookmarkEnd w:id="9"/>
      <w:r>
        <w:rPr>
          <w:rStyle w:val="s1"/>
        </w:rPr>
        <w:t xml:space="preserve">Статья 7. Права индивидуальных предпринимателей, физических и юридических лиц на регистрацию залога движимого имущества </w:t>
      </w:r>
    </w:p>
    <w:p w:rsidR="00A443CA" w:rsidRDefault="00DC6D3E">
      <w:pPr>
        <w:pStyle w:val="pj"/>
        <w:spacing w:after="240"/>
      </w:pPr>
      <w:r>
        <w:t>При залоге движимого имущества индивидуальный предприниматель, физическое и юридическое лицо могут регистрировать залог как в качестве залогодателя, так и залогодержателя.</w:t>
      </w:r>
    </w:p>
    <w:p w:rsidR="00A443CA" w:rsidRDefault="00DC6D3E">
      <w:pPr>
        <w:pStyle w:val="pj"/>
        <w:ind w:left="1200" w:hanging="800"/>
      </w:pPr>
      <w:bookmarkStart w:id="10" w:name="SUB80000"/>
      <w:bookmarkEnd w:id="10"/>
      <w:r>
        <w:rPr>
          <w:rStyle w:val="s1"/>
        </w:rPr>
        <w:t xml:space="preserve">Статья 8. Правовое значение регистрации залога движимого имущества </w:t>
      </w:r>
    </w:p>
    <w:p w:rsidR="00A443CA" w:rsidRDefault="00DC6D3E">
      <w:pPr>
        <w:pStyle w:val="pj"/>
      </w:pPr>
      <w:r>
        <w:t xml:space="preserve">1. Регистрация залога движимого имущества устанавливает очередность (дату) удовлетворения требования залогодержателя по отношению к требованиям других залогодержателей, претендующих на данное имущество залогодателя, в соответствии с положениями </w:t>
      </w:r>
      <w:hyperlink r:id="rId20" w:anchor="sub_id=510000" w:history="1">
        <w:r>
          <w:rPr>
            <w:rStyle w:val="a3"/>
          </w:rPr>
          <w:t>Гражданского кодекса</w:t>
        </w:r>
      </w:hyperlink>
      <w:r>
        <w:t xml:space="preserve"> Республики Казахстан и других законодательных актов. </w:t>
      </w:r>
    </w:p>
    <w:p w:rsidR="00A443CA" w:rsidRDefault="00DC6D3E">
      <w:pPr>
        <w:pStyle w:val="pj"/>
      </w:pPr>
      <w:r>
        <w:t xml:space="preserve">Каждый предшествующий зарегистрированный залогодержатель имеет приоритет при обеспечении исполнения обязательства перед всеми последующими зарегистрированными залогодержателями, а также перед всеми незарегистрированными залогодержателями данного имущества. </w:t>
      </w:r>
    </w:p>
    <w:p w:rsidR="00A443CA" w:rsidRDefault="00DC6D3E">
      <w:pPr>
        <w:pStyle w:val="pj"/>
      </w:pPr>
      <w:r>
        <w:rPr>
          <w:rStyle w:val="s0"/>
        </w:rPr>
        <w:t>2. Право залога движимого имущества, подлежащего обязательной государственной регистрации, возникает с момента регистрации залога движимого имущества в органе, осуществляющем регистрацию данного имущества, если более поздний срок не предусмотрен договором о залоге (или иным договором, содержащим условия залога) или законодательными актами.</w:t>
      </w:r>
    </w:p>
    <w:p w:rsidR="00A443CA" w:rsidRDefault="00DC6D3E">
      <w:pPr>
        <w:pStyle w:val="pj"/>
      </w:pPr>
      <w:r>
        <w:rPr>
          <w:rStyle w:val="s0"/>
        </w:rPr>
        <w:t> </w:t>
      </w:r>
    </w:p>
    <w:p w:rsidR="00A443CA" w:rsidRDefault="00DC6D3E">
      <w:pPr>
        <w:pStyle w:val="pj"/>
      </w:pPr>
      <w:r>
        <w:rPr>
          <w:rStyle w:val="s0"/>
        </w:rPr>
        <w:t> </w:t>
      </w:r>
    </w:p>
    <w:p w:rsidR="00A443CA" w:rsidRDefault="00DC6D3E">
      <w:pPr>
        <w:pStyle w:val="pc"/>
      </w:pPr>
      <w:bookmarkStart w:id="11" w:name="SUB90000"/>
      <w:bookmarkEnd w:id="11"/>
      <w:r>
        <w:rPr>
          <w:rStyle w:val="s1"/>
        </w:rPr>
        <w:t>Глава 2. Порядок регистрации залога движимого имущества</w:t>
      </w:r>
    </w:p>
    <w:p w:rsidR="00A443CA" w:rsidRDefault="00DC6D3E">
      <w:pPr>
        <w:pStyle w:val="pc"/>
      </w:pPr>
      <w:r>
        <w:rPr>
          <w:rStyle w:val="s1"/>
        </w:rPr>
        <w:t> </w:t>
      </w:r>
    </w:p>
    <w:p w:rsidR="00A443CA" w:rsidRDefault="00DC6D3E">
      <w:pPr>
        <w:pStyle w:val="pj"/>
        <w:ind w:left="1200" w:hanging="800"/>
      </w:pPr>
      <w:r>
        <w:rPr>
          <w:rStyle w:val="s1"/>
        </w:rPr>
        <w:t>Статья 9. Заявление о регистрации залога движимого имущества</w:t>
      </w:r>
    </w:p>
    <w:p w:rsidR="00A443CA" w:rsidRDefault="00DC6D3E">
      <w:pPr>
        <w:pStyle w:val="pj"/>
      </w:pPr>
      <w:r>
        <w:t>1. Для регистрации залога движимого имущества заявитель либо его представитель подает заполненный бланк заявления или направляет заявление в электронном виде посредством единого реестра залога движимого имущества в регистрирующий орган и (или) Государственную корпорацию.</w:t>
      </w:r>
    </w:p>
    <w:p w:rsidR="00A443CA" w:rsidRDefault="00DC6D3E">
      <w:pPr>
        <w:pStyle w:val="pj"/>
      </w:pPr>
      <w:r>
        <w:rPr>
          <w:rStyle w:val="s0"/>
        </w:rPr>
        <w:t>2. Заявление должно содержать:</w:t>
      </w:r>
    </w:p>
    <w:p w:rsidR="00A443CA" w:rsidRDefault="00DC6D3E">
      <w:pPr>
        <w:pStyle w:val="pj"/>
      </w:pPr>
      <w:r>
        <w:rPr>
          <w:rStyle w:val="s0"/>
        </w:rPr>
        <w:t>1) наименование регистрирующего органа и (или) Государственной корпорации;</w:t>
      </w:r>
    </w:p>
    <w:p w:rsidR="00A443CA" w:rsidRDefault="00DC6D3E">
      <w:pPr>
        <w:pStyle w:val="pj"/>
      </w:pPr>
      <w:r>
        <w:rPr>
          <w:rStyle w:val="s0"/>
        </w:rPr>
        <w:t>2) наименование, место нахождения (для юридического лица) или фамилию, имя, отчество (при его наличии), место жительства (для физического лица) залогодателя и залогодержателя;</w:t>
      </w:r>
    </w:p>
    <w:p w:rsidR="00A443CA" w:rsidRDefault="00DC6D3E">
      <w:pPr>
        <w:pStyle w:val="pj"/>
      </w:pPr>
      <w:r>
        <w:rPr>
          <w:rStyle w:val="s0"/>
        </w:rPr>
        <w:t>3) дату и место заключения договора о залоге или иного договора, содержащего условия о залоге;</w:t>
      </w:r>
    </w:p>
    <w:p w:rsidR="00A443CA" w:rsidRDefault="00DC6D3E">
      <w:pPr>
        <w:pStyle w:val="pj"/>
      </w:pPr>
      <w:r>
        <w:lastRenderedPageBreak/>
        <w:t>4) перечень и описание имущества, являющегося предметом залога, или общее описание предмета залога без требования конкретного описания залогового обеспечения, предусмотренное соглашением сторон договора о залоге;</w:t>
      </w:r>
    </w:p>
    <w:p w:rsidR="00A443CA" w:rsidRDefault="00DC6D3E">
      <w:pPr>
        <w:pStyle w:val="pj"/>
      </w:pPr>
      <w:r>
        <w:rPr>
          <w:rStyle w:val="s0"/>
        </w:rPr>
        <w:t>5) денежный эквивалент обязательства, обеспеченного залогом;</w:t>
      </w:r>
    </w:p>
    <w:p w:rsidR="00A443CA" w:rsidRDefault="00DC6D3E">
      <w:pPr>
        <w:pStyle w:val="pj"/>
      </w:pPr>
      <w:r>
        <w:rPr>
          <w:rStyle w:val="s0"/>
        </w:rPr>
        <w:t>6) срок действия обеспеченного залогом обязательства;</w:t>
      </w:r>
    </w:p>
    <w:p w:rsidR="00A443CA" w:rsidRDefault="00DC6D3E">
      <w:pPr>
        <w:pStyle w:val="pj"/>
      </w:pPr>
      <w:r>
        <w:rPr>
          <w:rStyle w:val="s0"/>
        </w:rPr>
        <w:t>7) подпись заявителя или его представителя и печать для юридического лица (при ее наличии);</w:t>
      </w:r>
    </w:p>
    <w:p w:rsidR="00A443CA" w:rsidRDefault="00DC6D3E">
      <w:pPr>
        <w:pStyle w:val="pj"/>
      </w:pPr>
      <w:r>
        <w:rPr>
          <w:rStyle w:val="s0"/>
        </w:rPr>
        <w:t>8) указание о том, у какой стороны находится заложенное имущество, допустимость его использования и сведения о перезалоге;</w:t>
      </w:r>
    </w:p>
    <w:p w:rsidR="00A443CA" w:rsidRDefault="00DC6D3E">
      <w:pPr>
        <w:pStyle w:val="pj"/>
      </w:pPr>
      <w:r>
        <w:rPr>
          <w:rStyle w:val="s0"/>
        </w:rPr>
        <w:t>9) адрес электронной почты заявителя (при наличии).</w:t>
      </w:r>
    </w:p>
    <w:p w:rsidR="00A443CA" w:rsidRDefault="00DC6D3E">
      <w:pPr>
        <w:pStyle w:val="pj"/>
      </w:pPr>
      <w:r>
        <w:t>К заявлению должен быть приложен документ, подтверждающий уплату в бюджет сбора за государственную регистрацию залога движимого имущества, за исключением уплаты через платежный шлюз «электронного правительства» в случае направления заявления в электронном виде посредством единого реестра залога движимого имущества.</w:t>
      </w:r>
    </w:p>
    <w:p w:rsidR="00A443CA" w:rsidRDefault="00DC6D3E">
      <w:pPr>
        <w:pStyle w:val="pj"/>
      </w:pPr>
      <w:r>
        <w:rPr>
          <w:rStyle w:val="s0"/>
        </w:rPr>
        <w:t>При подаче заявления в регистрирующий орган и (или) Государственную корпорацию заявитель обязан представить документ, удостоверяющий личность, а представитель лица - документ, подтверждающий его полномочия, а также документ, удостоверяющий личность.</w:t>
      </w:r>
    </w:p>
    <w:p w:rsidR="00A443CA" w:rsidRDefault="00336A4E">
      <w:pPr>
        <w:pStyle w:val="pji"/>
      </w:pPr>
      <w:hyperlink r:id="rId21" w:anchor="sub_id=90300" w:history="1">
        <w:r w:rsidR="00DC6D3E">
          <w:rPr>
            <w:rStyle w:val="a3"/>
          </w:rPr>
          <w:t>см. стар. ред.</w:t>
        </w:r>
      </w:hyperlink>
    </w:p>
    <w:p w:rsidR="00A443CA" w:rsidRDefault="00DC6D3E">
      <w:pPr>
        <w:pStyle w:val="pj"/>
      </w:pPr>
      <w:r>
        <w:rPr>
          <w:rStyle w:val="s0"/>
        </w:rPr>
        <w:t>3. При подаче заявления в регистрирующий орган и (или) Государственную корпорацию и при направлении заявления в электронной форме посредством единого реестра залога движимого имущества заявление, подписанное сторонами сделки, подается в форме уведомления с указанием сведений об условии залога, а также сведений согласно пункту 2 настоящей статьи без представления договора о залоге или иного документа, содержащего условия залога.</w:t>
      </w:r>
    </w:p>
    <w:p w:rsidR="00A443CA" w:rsidRDefault="00DC6D3E">
      <w:pPr>
        <w:pStyle w:val="pj"/>
      </w:pPr>
      <w:r>
        <w:t xml:space="preserve">3-1. </w:t>
      </w:r>
      <w:r>
        <w:rPr>
          <w:rStyle w:val="s0"/>
        </w:rPr>
        <w:t xml:space="preserve">Исключен в соответствии с </w:t>
      </w:r>
      <w:hyperlink r:id="rId22" w:anchor="sub_id=9" w:history="1">
        <w:r>
          <w:rPr>
            <w:rStyle w:val="a3"/>
          </w:rPr>
          <w:t>Законом</w:t>
        </w:r>
      </w:hyperlink>
      <w:r>
        <w:rPr>
          <w:rStyle w:val="s0"/>
        </w:rPr>
        <w:t xml:space="preserve"> РК от 24.05.18 г. № 156-VI </w:t>
      </w:r>
      <w:hyperlink r:id="rId23" w:anchor="sub_id=9030100" w:history="1">
        <w:r>
          <w:rPr>
            <w:rStyle w:val="a3"/>
          </w:rPr>
          <w:t>см. стар. ред.</w:t>
        </w:r>
      </w:hyperlink>
    </w:p>
    <w:p w:rsidR="00A443CA" w:rsidRDefault="00DC6D3E">
      <w:pPr>
        <w:pStyle w:val="pj"/>
      </w:pPr>
      <w:r>
        <w:rPr>
          <w:rStyle w:val="s0"/>
        </w:rPr>
        <w:t>4. Требование каких-либо иных документов и сведений, кроме предусмотренных настоящим Законом, не допускается.</w:t>
      </w:r>
    </w:p>
    <w:p w:rsidR="00A443CA" w:rsidRDefault="00DC6D3E">
      <w:pPr>
        <w:pStyle w:val="pj"/>
      </w:pPr>
      <w:r>
        <w:rPr>
          <w:rStyle w:val="s0"/>
        </w:rPr>
        <w:t>5. Проверка сведений, содержащихся в заявлении, и регистрация залога движимого имущества осуществляются регистрирующим органом и (или) Государственной корпорацией в течение двух рабочих дней с момента поступления заявления.</w:t>
      </w:r>
    </w:p>
    <w:p w:rsidR="00A443CA" w:rsidRDefault="00DC6D3E">
      <w:pPr>
        <w:pStyle w:val="pj"/>
        <w:ind w:left="1200" w:hanging="800"/>
      </w:pPr>
      <w:bookmarkStart w:id="12" w:name="SUB9010000"/>
      <w:bookmarkEnd w:id="12"/>
      <w:r>
        <w:rPr>
          <w:rStyle w:val="s1"/>
        </w:rPr>
        <w:t xml:space="preserve">Статья 9-1. Сбор за государственную регистрацию залога движимого имущества, изменения, дополнения и прекращения зарегистрированного залога </w:t>
      </w:r>
    </w:p>
    <w:p w:rsidR="00A443CA" w:rsidRDefault="00DC6D3E">
      <w:pPr>
        <w:pStyle w:val="pj"/>
      </w:pPr>
      <w:r>
        <w:rPr>
          <w:rStyle w:val="s0"/>
        </w:rPr>
        <w:t xml:space="preserve">За государственную регистрацию залога движимого имущества, изменения, дополнения и прекращения зарегистрированного залога взимается сбор в </w:t>
      </w:r>
      <w:r>
        <w:t xml:space="preserve">порядке, определяемом </w:t>
      </w:r>
      <w:hyperlink r:id="rId24" w:anchor="sub_id=5530300" w:history="1">
        <w:r>
          <w:rPr>
            <w:rStyle w:val="a3"/>
          </w:rPr>
          <w:t>Налоговым кодексом</w:t>
        </w:r>
      </w:hyperlink>
      <w:r>
        <w:t xml:space="preserve"> Республики Казахстан</w:t>
      </w:r>
      <w:r>
        <w:rPr>
          <w:rStyle w:val="s0"/>
        </w:rPr>
        <w:t>.</w:t>
      </w:r>
    </w:p>
    <w:p w:rsidR="00A443CA" w:rsidRDefault="00DC6D3E">
      <w:pPr>
        <w:pStyle w:val="pj"/>
      </w:pPr>
      <w:r>
        <w:rPr>
          <w:rStyle w:val="s0"/>
        </w:rPr>
        <w:t> </w:t>
      </w:r>
    </w:p>
    <w:p w:rsidR="00A443CA" w:rsidRDefault="00DC6D3E">
      <w:pPr>
        <w:pStyle w:val="pj"/>
        <w:ind w:left="1200" w:hanging="800"/>
      </w:pPr>
      <w:bookmarkStart w:id="13" w:name="SUB9020000"/>
      <w:bookmarkEnd w:id="13"/>
      <w:r>
        <w:rPr>
          <w:rStyle w:val="s1"/>
        </w:rPr>
        <w:t>Статья 9-2. Плата за информационные услуги и исправление ошибок в регистрационных документах, допущенных по вине заявителя</w:t>
      </w:r>
    </w:p>
    <w:p w:rsidR="00A443CA" w:rsidRDefault="00DC6D3E">
      <w:pPr>
        <w:pStyle w:val="pj"/>
      </w:pPr>
      <w:r>
        <w:rPr>
          <w:rStyle w:val="s0"/>
        </w:rPr>
        <w:t xml:space="preserve">За предоставление информационных услуг, а также за исправление ошибок в регистрационных документах, допущенных по вине заявителя, регистрирующим органом и (или) Государственной корпорацией взимается плата в соответствии с </w:t>
      </w:r>
      <w:hyperlink r:id="rId25" w:history="1">
        <w:r>
          <w:rPr>
            <w:rStyle w:val="a3"/>
          </w:rPr>
          <w:t>законодательством</w:t>
        </w:r>
      </w:hyperlink>
      <w:r>
        <w:rPr>
          <w:rStyle w:val="s0"/>
        </w:rPr>
        <w:t xml:space="preserve"> Республики Казахстан.</w:t>
      </w:r>
    </w:p>
    <w:p w:rsidR="00A443CA" w:rsidRDefault="00DC6D3E">
      <w:pPr>
        <w:pStyle w:val="pj"/>
        <w:ind w:left="1200" w:hanging="800"/>
      </w:pPr>
      <w:r>
        <w:t> </w:t>
      </w:r>
    </w:p>
    <w:p w:rsidR="00A443CA" w:rsidRDefault="00DC6D3E">
      <w:pPr>
        <w:pStyle w:val="pj"/>
        <w:ind w:left="1200" w:hanging="800"/>
      </w:pPr>
      <w:bookmarkStart w:id="14" w:name="SUB9030000"/>
      <w:bookmarkEnd w:id="14"/>
      <w:r>
        <w:rPr>
          <w:rStyle w:val="s1"/>
        </w:rPr>
        <w:t>Статья 9-3. Порядок регистрации залога движимого имущества на основании заявления, поступившего в регистрирующий орган и (или) Государственную корпорацию</w:t>
      </w:r>
    </w:p>
    <w:p w:rsidR="00A443CA" w:rsidRDefault="00DC6D3E">
      <w:pPr>
        <w:pStyle w:val="pj"/>
      </w:pPr>
      <w:r>
        <w:rPr>
          <w:rStyle w:val="s0"/>
        </w:rPr>
        <w:t xml:space="preserve">1. В случае подачи заполненного бланка заявления в регистрирующий орган и (или) Государственную корпорацию не позднее одного рабочего дня, следующего за днем </w:t>
      </w:r>
      <w:r>
        <w:rPr>
          <w:rStyle w:val="s0"/>
        </w:rPr>
        <w:lastRenderedPageBreak/>
        <w:t>поступления заявления, регистрирующий орган и (или) Государственная корпорация вносят сведения о залоге в единый реестр залога движимого имущества на основании заявления, по результатам выдается свидетельство о регистрации залога движимого имущества либо мотивированный ответ об отказе в регистрации.</w:t>
      </w:r>
    </w:p>
    <w:p w:rsidR="00A443CA" w:rsidRDefault="00DC6D3E">
      <w:pPr>
        <w:pStyle w:val="pj"/>
      </w:pPr>
      <w:r>
        <w:rPr>
          <w:rStyle w:val="s0"/>
        </w:rPr>
        <w:t>2. Информация о проведенной регистрации хранится в информационных системах банка второго уровня и регистрирующего органа и не требует документального подтверждения.</w:t>
      </w:r>
    </w:p>
    <w:p w:rsidR="00A443CA" w:rsidRDefault="00DC6D3E">
      <w:pPr>
        <w:pStyle w:val="pji"/>
      </w:pPr>
      <w:r>
        <w:rPr>
          <w:i/>
          <w:iCs/>
          <w:color w:val="FF0000"/>
        </w:rPr>
        <w:t>, не подлежащего обязательной государственной регистрации</w:t>
      </w:r>
    </w:p>
    <w:p w:rsidR="00A443CA" w:rsidRDefault="00DC6D3E">
      <w:pPr>
        <w:pStyle w:val="pj"/>
      </w:pPr>
      <w:r>
        <w:rPr>
          <w:rStyle w:val="s0"/>
        </w:rPr>
        <w:t> </w:t>
      </w:r>
    </w:p>
    <w:p w:rsidR="00A443CA" w:rsidRDefault="00DC6D3E">
      <w:pPr>
        <w:pStyle w:val="pj"/>
        <w:ind w:left="1200" w:hanging="800"/>
      </w:pPr>
      <w:bookmarkStart w:id="15" w:name="SUB9040000"/>
      <w:bookmarkEnd w:id="15"/>
      <w:r>
        <w:rPr>
          <w:rStyle w:val="s1"/>
        </w:rPr>
        <w:t>Статья 9-4. Порядок электронной регистрации залога движимого имущества на основании заявления, поступившего через единый реестр залога движимого имущества</w:t>
      </w:r>
    </w:p>
    <w:p w:rsidR="00A443CA" w:rsidRDefault="00DC6D3E">
      <w:pPr>
        <w:pStyle w:val="pj"/>
      </w:pPr>
      <w:r>
        <w:rPr>
          <w:rStyle w:val="s0"/>
        </w:rPr>
        <w:t>1. В случае направления заявления в электронной форме посредством единого реестра залога движимого имущества на электронную регистрацию залога движимого имущества не позднее одного рабочего дня, следующего за днем поступления в единый реестр залога движимого имущества подтверждения об уплате сбора за регистрацию залога движимого имущества или освобождении от уплаты сбора, регистрирующий орган и (или) Государственная корпорация вносят сведения о залоге в единый реестр залога движимого имущества на основании заявления, по результатам выдается свидетельство о регистрации залога движимого имущества либо мотивированный ответ об отказе в регистрации в электронной форме, удостоверенные электронной цифровой подписью регистрирующего органа и (или) Государственной корпорации.</w:t>
      </w:r>
    </w:p>
    <w:p w:rsidR="00A443CA" w:rsidRDefault="00DC6D3E">
      <w:pPr>
        <w:pStyle w:val="pj"/>
      </w:pPr>
      <w:r>
        <w:rPr>
          <w:rStyle w:val="s0"/>
        </w:rPr>
        <w:t>2. Регистрирующий орган и (или</w:t>
      </w:r>
      <w:r>
        <w:t>) Государственная корпорация в течение одного рабочего дня после получения заявления направляют в информационную систему залогодержателя и единый реестр залога движимого имущества свидетельство о регистрации залога движимого имущества в форме электронного документа либо мотивированный ответ об отказе в регистрации в форме электронного документа, удостоверенные электронной цифровой подписью регистрирующего органа и (или) Государственной корпорации.</w:t>
      </w:r>
    </w:p>
    <w:p w:rsidR="00A443CA" w:rsidRDefault="00DC6D3E">
      <w:pPr>
        <w:pStyle w:val="pj"/>
      </w:pPr>
      <w:r>
        <w:t>3. Информация о проведенной электронной регистрации хранится в информационных системах залогодержателя, регистрирующего органа и (или) Государственной корпорации и не требует документального подтверждения.</w:t>
      </w:r>
    </w:p>
    <w:p w:rsidR="00A443CA" w:rsidRDefault="00DC6D3E">
      <w:pPr>
        <w:pStyle w:val="pj"/>
      </w:pPr>
      <w:r>
        <w:t> </w:t>
      </w:r>
    </w:p>
    <w:p w:rsidR="00A443CA" w:rsidRDefault="00DC6D3E">
      <w:pPr>
        <w:pStyle w:val="pj"/>
        <w:ind w:left="1200" w:hanging="800"/>
      </w:pPr>
      <w:bookmarkStart w:id="16" w:name="SUB100000"/>
      <w:bookmarkEnd w:id="16"/>
      <w:r>
        <w:rPr>
          <w:rStyle w:val="s1"/>
        </w:rPr>
        <w:t>Статья 10. Обязанности регистрирующего органа, Государственной корпорации и залогодержателей</w:t>
      </w:r>
    </w:p>
    <w:p w:rsidR="00A443CA" w:rsidRDefault="00DC6D3E">
      <w:pPr>
        <w:pStyle w:val="pj"/>
      </w:pPr>
      <w:r>
        <w:rPr>
          <w:rStyle w:val="s0"/>
        </w:rPr>
        <w:t>1. С момента получения необходимых документов регистрирующий орган и (или) Государственная корпорация обязаны:</w:t>
      </w:r>
    </w:p>
    <w:p w:rsidR="00A443CA" w:rsidRDefault="00DC6D3E">
      <w:pPr>
        <w:pStyle w:val="pj"/>
      </w:pPr>
      <w:r>
        <w:t xml:space="preserve">1) выдать заявителю расписку, подтверждающую получение представленных документов, с указанием даты, времени (часы, минуты); </w:t>
      </w:r>
    </w:p>
    <w:p w:rsidR="00A443CA" w:rsidRDefault="00DC6D3E">
      <w:pPr>
        <w:pStyle w:val="pj"/>
      </w:pPr>
      <w:r>
        <w:t xml:space="preserve">2) внести в реестр залога движимого имущества (в том числе в компьютерную базу данных) данные из заявления о регистрации залога; </w:t>
      </w:r>
    </w:p>
    <w:p w:rsidR="00A443CA" w:rsidRDefault="00DC6D3E">
      <w:pPr>
        <w:pStyle w:val="pj"/>
      </w:pPr>
      <w:r>
        <w:t xml:space="preserve">3) выдать свидетельство о регистрации залога движимого имущества лицу, представившему заявление; </w:t>
      </w:r>
    </w:p>
    <w:p w:rsidR="00A443CA" w:rsidRDefault="00DC6D3E">
      <w:pPr>
        <w:pStyle w:val="pj"/>
      </w:pPr>
      <w:r>
        <w:rPr>
          <w:rStyle w:val="s0"/>
        </w:rPr>
        <w:t xml:space="preserve">4) сообщать уполномоченному органу по финансовому мониторингу сведения в соответствии с </w:t>
      </w:r>
      <w:hyperlink r:id="rId26" w:history="1">
        <w:r>
          <w:rPr>
            <w:rStyle w:val="a3"/>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A443CA" w:rsidRDefault="00DC6D3E">
      <w:pPr>
        <w:pStyle w:val="pj"/>
      </w:pPr>
      <w:r>
        <w:t xml:space="preserve">2. Регистрация залога движимого имущества должна быть произведена в течение двух рабочих дней с момента принятия заявления, за исключением случаев, указанных в </w:t>
      </w:r>
      <w:hyperlink w:anchor="sub60000" w:history="1">
        <w:r>
          <w:rPr>
            <w:rStyle w:val="a3"/>
          </w:rPr>
          <w:t>статьях 6</w:t>
        </w:r>
      </w:hyperlink>
      <w:r>
        <w:rPr>
          <w:rStyle w:val="s0"/>
        </w:rPr>
        <w:t xml:space="preserve">, </w:t>
      </w:r>
      <w:hyperlink w:anchor="sub9030000" w:history="1">
        <w:r>
          <w:rPr>
            <w:rStyle w:val="a3"/>
          </w:rPr>
          <w:t>9-3 и 9-4</w:t>
        </w:r>
      </w:hyperlink>
      <w:r>
        <w:t xml:space="preserve"> настоящего Закона.</w:t>
      </w:r>
    </w:p>
    <w:p w:rsidR="00A443CA" w:rsidRDefault="00DC6D3E">
      <w:pPr>
        <w:pStyle w:val="pj"/>
      </w:pPr>
      <w:r>
        <w:rPr>
          <w:rStyle w:val="s0"/>
        </w:rPr>
        <w:t>2-1. Электронная регистрация залога движимого имущества на основании заявления, поступившего через единый реестр залога движимого имущества, должна быть произведена не позднее одного рабочего дня, следующего за днем поступления в единый реестр залога движимого имущества подтверждения об уплате сбора за регистрацию залога движимого имущества или освобождении от уплаты сбора.</w:t>
      </w:r>
    </w:p>
    <w:p w:rsidR="00A443CA" w:rsidRDefault="00DC6D3E">
      <w:pPr>
        <w:pStyle w:val="pj"/>
      </w:pPr>
      <w:r>
        <w:rPr>
          <w:rStyle w:val="s0"/>
        </w:rPr>
        <w:t>3. Регистрирующий орган и (или) Государственная корпорация проверяют в заявлении полноту заполнения сведений о залоге в едином реестре залога движимого имущества.</w:t>
      </w:r>
    </w:p>
    <w:p w:rsidR="00A443CA" w:rsidRDefault="00DC6D3E">
      <w:pPr>
        <w:pStyle w:val="pj"/>
      </w:pPr>
      <w:bookmarkStart w:id="17" w:name="SUB100400"/>
      <w:bookmarkEnd w:id="17"/>
      <w:r>
        <w:t xml:space="preserve">4. Регистрирующий орган и (или) Государственная корпорация обязаны обеспечивать предоставление информации по залогам движимого имущества в письменной форме или посредством единого реестра залога движимого имущества в электронной форме при наличии соответствующего доступа всем участникам отношений, возникающих при регистрации залога движимого имущества, указанным в </w:t>
      </w:r>
      <w:hyperlink w:anchor="sub30000" w:history="1">
        <w:r>
          <w:rPr>
            <w:rStyle w:val="a3"/>
          </w:rPr>
          <w:t>статье 3</w:t>
        </w:r>
      </w:hyperlink>
      <w:r>
        <w:t xml:space="preserve"> настоящего Закона, за исключением третьих лиц.</w:t>
      </w:r>
    </w:p>
    <w:p w:rsidR="00A443CA" w:rsidRDefault="00DC6D3E">
      <w:pPr>
        <w:pStyle w:val="pj"/>
      </w:pPr>
      <w:r>
        <w:t>Третьи лица могут получить информацию из единого реестра залога движимого имущества при условии удостоверения такого запроса залогодателем и (или) залогодержателем.</w:t>
      </w:r>
    </w:p>
    <w:p w:rsidR="00A443CA" w:rsidRDefault="00DC6D3E">
      <w:pPr>
        <w:pStyle w:val="pj"/>
      </w:pPr>
      <w:r>
        <w:t>При этом информация по залогам движимого имущества должна содержать следующие данные о залоге движимого имущества и сторонах договора о залоге или иного документа, содержащего условия залога:</w:t>
      </w:r>
    </w:p>
    <w:p w:rsidR="00A443CA" w:rsidRDefault="00DC6D3E">
      <w:pPr>
        <w:pStyle w:val="pj"/>
      </w:pPr>
      <w:r>
        <w:t>1) данные о залогодателе и залогодержателе, их реквизиты, в том числе адреса, банковские реквизиты, номера телефонов, а также электронные адреса (при наличии);</w:t>
      </w:r>
    </w:p>
    <w:p w:rsidR="00A443CA" w:rsidRDefault="00DC6D3E">
      <w:pPr>
        <w:pStyle w:val="pj"/>
      </w:pPr>
      <w:r>
        <w:t>2) сведения о документе, на основании которого возникли залоговые правоотношения;</w:t>
      </w:r>
    </w:p>
    <w:p w:rsidR="00A443CA" w:rsidRDefault="00DC6D3E">
      <w:pPr>
        <w:pStyle w:val="pj"/>
      </w:pPr>
      <w:r>
        <w:t>3) дату и место заключения договора о залоге или иного документа, содержащего условия залога;</w:t>
      </w:r>
    </w:p>
    <w:p w:rsidR="00A443CA" w:rsidRDefault="00DC6D3E">
      <w:pPr>
        <w:pStyle w:val="pj"/>
      </w:pPr>
      <w:r>
        <w:t>4) перечень и (или) общее описание имущества, являющегося предметом залога;</w:t>
      </w:r>
    </w:p>
    <w:p w:rsidR="00A443CA" w:rsidRDefault="00DC6D3E">
      <w:pPr>
        <w:pStyle w:val="pj"/>
      </w:pPr>
      <w:r>
        <w:t>5) срок исполнения обеспеченного залогом обязательства.</w:t>
      </w:r>
    </w:p>
    <w:p w:rsidR="00A443CA" w:rsidRDefault="00DC6D3E">
      <w:pPr>
        <w:pStyle w:val="pj"/>
      </w:pPr>
      <w:r>
        <w:rPr>
          <w:rStyle w:val="s0"/>
        </w:rPr>
        <w:t>5. Если по соглашению сторон залогового обязательства заявителем по снятию с регистрации залога движимого имущества является залогодержатель, последний после исполнения залогодателем обязательства, обеспеченного залогом, не позднее двух рабочих дней после исполнения обязательства направляет заявление на снятие с регистрации залога движимого имущества в регистрирующий орган и (или) Государственную корпорацию.</w:t>
      </w:r>
    </w:p>
    <w:p w:rsidR="00A443CA" w:rsidRDefault="00DC6D3E">
      <w:pPr>
        <w:pStyle w:val="pj"/>
      </w:pPr>
      <w:r>
        <w:t>Заявление может быть направлено посредством единого реестра залога движимого имущества.</w:t>
      </w:r>
    </w:p>
    <w:p w:rsidR="00A443CA" w:rsidRDefault="00DC6D3E">
      <w:pPr>
        <w:pStyle w:val="pj"/>
      </w:pPr>
      <w:r>
        <w:t>6. Регистрирующий орган и (или) Государственная корпорация в течение одного рабочего дня, следующего за днем подачи заявления залогодержателя, производят снятие залога с регистрации и направляют посредством единого реестра залога движимого имущества залогодержателю и залогодателю уведомление о снятии с регистрации залога движимого имущества в виде электронного документа либо мотивированный ответ об отказе в снятии с регистрации в виде электронного документа, удостоверенные электронной цифровой подписью регистрирующего органа и (или) Государственной корпорации.</w:t>
      </w:r>
    </w:p>
    <w:p w:rsidR="00A443CA" w:rsidRDefault="00DC6D3E">
      <w:pPr>
        <w:pStyle w:val="pj"/>
      </w:pPr>
      <w:r>
        <w:rPr>
          <w:rStyle w:val="s0"/>
        </w:rPr>
        <w:t> </w:t>
      </w:r>
    </w:p>
    <w:p w:rsidR="00A443CA" w:rsidRDefault="00DC6D3E">
      <w:pPr>
        <w:pStyle w:val="pj"/>
        <w:ind w:left="1200" w:hanging="800"/>
      </w:pPr>
      <w:bookmarkStart w:id="18" w:name="SUB110000"/>
      <w:bookmarkEnd w:id="18"/>
      <w:r>
        <w:rPr>
          <w:rStyle w:val="s1"/>
        </w:rPr>
        <w:t xml:space="preserve">Статья 11. Отказ в регистрации залога движимого имущества </w:t>
      </w:r>
    </w:p>
    <w:p w:rsidR="00A443CA" w:rsidRDefault="00DC6D3E">
      <w:pPr>
        <w:pStyle w:val="pj"/>
      </w:pPr>
      <w:r>
        <w:rPr>
          <w:rStyle w:val="s0"/>
        </w:rPr>
        <w:t>1. Регистрирующий орган и (или) Государственная корпорация отказывают в регистрации залога в случаях, если:</w:t>
      </w:r>
    </w:p>
    <w:p w:rsidR="00A443CA" w:rsidRDefault="00DC6D3E">
      <w:pPr>
        <w:pStyle w:val="pj"/>
      </w:pPr>
      <w:r>
        <w:rPr>
          <w:rStyle w:val="s0"/>
        </w:rPr>
        <w:t>1) отсутствует полнота заполнения заявления о регистрации залога;</w:t>
      </w:r>
    </w:p>
    <w:p w:rsidR="00A443CA" w:rsidRDefault="00DC6D3E">
      <w:pPr>
        <w:pStyle w:val="pj"/>
      </w:pPr>
      <w:r>
        <w:rPr>
          <w:rStyle w:val="s0"/>
        </w:rPr>
        <w:t xml:space="preserve">2) заявление о регистрации залога не соответствует требованиям </w:t>
      </w:r>
      <w:hyperlink w:anchor="sub90000" w:history="1">
        <w:r>
          <w:rPr>
            <w:rStyle w:val="a3"/>
          </w:rPr>
          <w:t>статьи 9</w:t>
        </w:r>
      </w:hyperlink>
      <w:r>
        <w:rPr>
          <w:rStyle w:val="s0"/>
        </w:rPr>
        <w:t xml:space="preserve"> настоящего Закона;</w:t>
      </w:r>
    </w:p>
    <w:p w:rsidR="00A443CA" w:rsidRDefault="00DC6D3E">
      <w:pPr>
        <w:pStyle w:val="pj"/>
      </w:pPr>
      <w:r>
        <w:t xml:space="preserve">3) с заявлением о регистрации залога обратилось ненадлежащее лицо; </w:t>
      </w:r>
    </w:p>
    <w:p w:rsidR="00A443CA" w:rsidRDefault="00DC6D3E">
      <w:pPr>
        <w:pStyle w:val="pj"/>
      </w:pPr>
      <w:r>
        <w:t xml:space="preserve">4) отсутствует документ, подтверждающий уплату в бюджет сбора за государственную регистрацию залога движимого имущества </w:t>
      </w:r>
      <w:r>
        <w:rPr>
          <w:rStyle w:val="s0"/>
        </w:rPr>
        <w:t>и ипотеки судна или строящегося судна</w:t>
      </w:r>
      <w:r>
        <w:t xml:space="preserve">. </w:t>
      </w:r>
    </w:p>
    <w:p w:rsidR="00A443CA" w:rsidRDefault="00DC6D3E">
      <w:pPr>
        <w:pStyle w:val="pj"/>
      </w:pPr>
      <w:r>
        <w:t xml:space="preserve">2. В случае отказа в регистрации регистрирующий орган и (или) Государственная корпорация направляют заявителю письменный мотивированный отказ со ссылкой на нарушение требований законодательства Республики Казахстан в течение двух рабочих дней с момента принятия заявления, за исключением случаев, указанных в </w:t>
      </w:r>
      <w:hyperlink w:anchor="sub9030000" w:history="1">
        <w:r>
          <w:rPr>
            <w:rStyle w:val="a3"/>
          </w:rPr>
          <w:t>статьях 9-3 и 9-4</w:t>
        </w:r>
      </w:hyperlink>
      <w:r>
        <w:t xml:space="preserve"> настоящего Закона.</w:t>
      </w:r>
    </w:p>
    <w:p w:rsidR="00A443CA" w:rsidRDefault="00DC6D3E">
      <w:pPr>
        <w:pStyle w:val="pj"/>
      </w:pPr>
      <w:r>
        <w:rPr>
          <w:rStyle w:val="s0"/>
        </w:rPr>
        <w:t xml:space="preserve">3. Отказ в регистрации залога движимого имущества либо уклонение от регистрации может быть обжаловано заинтересованным лицом в </w:t>
      </w:r>
      <w:hyperlink r:id="rId27" w:anchor="sub_id=910000" w:history="1">
        <w:r>
          <w:rPr>
            <w:rStyle w:val="a3"/>
          </w:rPr>
          <w:t>порядке</w:t>
        </w:r>
      </w:hyperlink>
      <w:r>
        <w:rPr>
          <w:rStyle w:val="s0"/>
        </w:rPr>
        <w:t>, установленном законами Республики Казахстан.</w:t>
      </w:r>
    </w:p>
    <w:p w:rsidR="00A443CA" w:rsidRDefault="00DC6D3E">
      <w:pPr>
        <w:pStyle w:val="pj"/>
        <w:spacing w:after="240"/>
      </w:pPr>
      <w:r>
        <w:t xml:space="preserve">4. Исключен в соответствии с </w:t>
      </w:r>
      <w:hyperlink r:id="rId28" w:anchor="sub_id=804" w:history="1">
        <w:r>
          <w:rPr>
            <w:rStyle w:val="a3"/>
          </w:rPr>
          <w:t>Законом</w:t>
        </w:r>
      </w:hyperlink>
      <w:r>
        <w:t xml:space="preserve"> РК от 13.12.04 г. № 11-III </w:t>
      </w:r>
    </w:p>
    <w:p w:rsidR="00A443CA" w:rsidRDefault="00DC6D3E">
      <w:pPr>
        <w:pStyle w:val="pj"/>
        <w:ind w:left="1200" w:hanging="800"/>
      </w:pPr>
      <w:bookmarkStart w:id="19" w:name="SUB120000"/>
      <w:bookmarkEnd w:id="19"/>
      <w:r>
        <w:rPr>
          <w:rStyle w:val="s1"/>
        </w:rPr>
        <w:t xml:space="preserve">Статья 12. Реестр зарегистрированного залога движимого имущества </w:t>
      </w:r>
    </w:p>
    <w:p w:rsidR="00A443CA" w:rsidRDefault="00DC6D3E">
      <w:pPr>
        <w:pStyle w:val="pj"/>
      </w:pPr>
      <w:r>
        <w:t xml:space="preserve">1. Реестр зарегистрированного залога движимого имущества должен включать следующие данные о залоге движимого имущества и сторонах договора о залоге: </w:t>
      </w:r>
    </w:p>
    <w:p w:rsidR="00A443CA" w:rsidRDefault="00DC6D3E">
      <w:pPr>
        <w:pStyle w:val="pj"/>
      </w:pPr>
      <w:r>
        <w:t xml:space="preserve">1) дату, время (час и минуту) регистрации залога движимого имущества; </w:t>
      </w:r>
    </w:p>
    <w:p w:rsidR="00A443CA" w:rsidRDefault="00DC6D3E">
      <w:pPr>
        <w:pStyle w:val="pj"/>
      </w:pPr>
      <w:r>
        <w:t xml:space="preserve">2) данные о залогодателе и залогодержателе, их адреса (реквизиты); </w:t>
      </w:r>
    </w:p>
    <w:p w:rsidR="00A443CA" w:rsidRDefault="00DC6D3E">
      <w:pPr>
        <w:pStyle w:val="pj"/>
      </w:pPr>
      <w:r>
        <w:t xml:space="preserve">3) регистрационные номера документов; </w:t>
      </w:r>
    </w:p>
    <w:p w:rsidR="00A443CA" w:rsidRDefault="00DC6D3E">
      <w:pPr>
        <w:pStyle w:val="pj"/>
      </w:pPr>
      <w:r>
        <w:t xml:space="preserve">4) сведения о документе, на основании которого возникли залоговые правоотношения; </w:t>
      </w:r>
    </w:p>
    <w:p w:rsidR="00A443CA" w:rsidRDefault="00DC6D3E">
      <w:pPr>
        <w:pStyle w:val="pj"/>
      </w:pPr>
      <w:r>
        <w:t xml:space="preserve">5) дату и место заключения договора о залоге или иного договора, содержащего условия залога; </w:t>
      </w:r>
    </w:p>
    <w:p w:rsidR="00A443CA" w:rsidRDefault="00DC6D3E">
      <w:pPr>
        <w:pStyle w:val="pj"/>
      </w:pPr>
      <w:r>
        <w:t xml:space="preserve">6) перечень и описание имущества, являющегося </w:t>
      </w:r>
      <w:hyperlink r:id="rId29" w:anchor="sub_id=800" w:history="1">
        <w:r>
          <w:rPr>
            <w:rStyle w:val="a3"/>
          </w:rPr>
          <w:t>предметом залога</w:t>
        </w:r>
      </w:hyperlink>
      <w:r>
        <w:t>, или общее описание предмета залога без требования конкретного описания залогового обеспечения, предусмотренное соглашением сторон договора о залоге;</w:t>
      </w:r>
    </w:p>
    <w:p w:rsidR="00A443CA" w:rsidRDefault="00DC6D3E">
      <w:pPr>
        <w:pStyle w:val="pj"/>
      </w:pPr>
      <w:r>
        <w:t xml:space="preserve">7) денежный эквивалент обязательства, обеспеченного залогом; </w:t>
      </w:r>
    </w:p>
    <w:p w:rsidR="00A443CA" w:rsidRDefault="00DC6D3E">
      <w:pPr>
        <w:pStyle w:val="pj"/>
      </w:pPr>
      <w:r>
        <w:t xml:space="preserve">8) срок исполнения обеспеченного залогом обязательства. </w:t>
      </w:r>
    </w:p>
    <w:p w:rsidR="00A443CA" w:rsidRDefault="00DC6D3E">
      <w:pPr>
        <w:pStyle w:val="pj"/>
      </w:pPr>
      <w:r>
        <w:t xml:space="preserve">2. В реестр залога движимого имущества могут быть включены и иные сведения о данном залоге. </w:t>
      </w:r>
    </w:p>
    <w:p w:rsidR="00A443CA" w:rsidRDefault="00DC6D3E">
      <w:pPr>
        <w:pStyle w:val="pj"/>
      </w:pPr>
      <w:r>
        <w:rPr>
          <w:rStyle w:val="s0"/>
        </w:rPr>
        <w:t xml:space="preserve">3. При регистрации залога, являющегося обеспечением по </w:t>
      </w:r>
      <w:hyperlink r:id="rId30" w:anchor="sub_id=10028" w:history="1">
        <w:r>
          <w:rPr>
            <w:rStyle w:val="a3"/>
          </w:rPr>
          <w:t>ипотечным облигациям</w:t>
        </w:r>
      </w:hyperlink>
      <w:r>
        <w:rPr>
          <w:rStyle w:val="s0"/>
        </w:rPr>
        <w:t>, в реестр залога вносятся данные о залогодателе и представителе держателей указанных облигаций. Данные о залогодержателях отражаются в реестре держателей ценных бумаг.</w:t>
      </w:r>
    </w:p>
    <w:p w:rsidR="00A443CA" w:rsidRDefault="00DC6D3E">
      <w:pPr>
        <w:pStyle w:val="pj"/>
      </w:pPr>
      <w:r>
        <w:rPr>
          <w:rStyle w:val="s0"/>
        </w:rPr>
        <w:t> </w:t>
      </w:r>
    </w:p>
    <w:p w:rsidR="00A443CA" w:rsidRDefault="00DC6D3E">
      <w:pPr>
        <w:pStyle w:val="pj"/>
        <w:ind w:left="1200" w:hanging="800"/>
      </w:pPr>
      <w:bookmarkStart w:id="20" w:name="SUB130000"/>
      <w:bookmarkEnd w:id="20"/>
      <w:r>
        <w:rPr>
          <w:rStyle w:val="s1"/>
        </w:rPr>
        <w:t xml:space="preserve">Статья 13. Свидетельство о регистрации залога движимого имущества </w:t>
      </w:r>
    </w:p>
    <w:p w:rsidR="00A443CA" w:rsidRDefault="00DC6D3E">
      <w:pPr>
        <w:pStyle w:val="pj"/>
      </w:pPr>
      <w:r>
        <w:t xml:space="preserve">1. Регистрация залога движимого имущества удостоверяется свидетельством о регистрации, которое должно содержать: </w:t>
      </w:r>
    </w:p>
    <w:p w:rsidR="00A443CA" w:rsidRDefault="00DC6D3E">
      <w:pPr>
        <w:pStyle w:val="pj"/>
      </w:pPr>
      <w:r>
        <w:rPr>
          <w:rStyle w:val="s0"/>
        </w:rPr>
        <w:t>1) наименование регистрирующего органа и (или) Государственной корпорации;</w:t>
      </w:r>
    </w:p>
    <w:p w:rsidR="00A443CA" w:rsidRDefault="00DC6D3E">
      <w:pPr>
        <w:pStyle w:val="pj"/>
      </w:pPr>
      <w:r>
        <w:t xml:space="preserve">2) наименование, место нахождения (для юридического лица) или фамилию, имя, отчество, место жительства (для физического лица) залогодателя и залогодержателя; </w:t>
      </w:r>
    </w:p>
    <w:p w:rsidR="00A443CA" w:rsidRDefault="00DC6D3E">
      <w:pPr>
        <w:pStyle w:val="pj"/>
      </w:pPr>
      <w:r>
        <w:t xml:space="preserve">3) дату и место заключения договора о залоге или иного договора, содержащего условия залога, и его номер; </w:t>
      </w:r>
    </w:p>
    <w:p w:rsidR="00A443CA" w:rsidRDefault="00DC6D3E">
      <w:pPr>
        <w:pStyle w:val="pj"/>
      </w:pPr>
      <w:r>
        <w:t xml:space="preserve">4) денежный эквивалент обязательства, обеспеченного залогом; </w:t>
      </w:r>
    </w:p>
    <w:p w:rsidR="00A443CA" w:rsidRDefault="00DC6D3E">
      <w:pPr>
        <w:pStyle w:val="pj"/>
      </w:pPr>
      <w:r>
        <w:t>5) сведения о предмете залога или общее описание предмета залога без требования конкретного описания залогового обеспечения, предусмотренное соглашением сторон договора о залоге;</w:t>
      </w:r>
    </w:p>
    <w:p w:rsidR="00A443CA" w:rsidRDefault="00DC6D3E">
      <w:pPr>
        <w:pStyle w:val="pj"/>
      </w:pPr>
      <w:r>
        <w:rPr>
          <w:rStyle w:val="s0"/>
        </w:rPr>
        <w:t>6) регистрационный номер залога движимого имущества, присвоенный регистрирующим органом и (или) Государственной корпорацией;</w:t>
      </w:r>
    </w:p>
    <w:p w:rsidR="00A443CA" w:rsidRDefault="00DC6D3E">
      <w:pPr>
        <w:pStyle w:val="pj"/>
      </w:pPr>
      <w:r>
        <w:t xml:space="preserve">7) дату регистрации залога движимого имущества. </w:t>
      </w:r>
    </w:p>
    <w:p w:rsidR="00A443CA" w:rsidRDefault="00DC6D3E">
      <w:pPr>
        <w:pStyle w:val="pj"/>
      </w:pPr>
      <w:r>
        <w:rPr>
          <w:rStyle w:val="s0"/>
        </w:rPr>
        <w:t>2. Свидетельство о регистрации залога подписывается уполномоченным должностным лицом и удостоверяется электронной цифровой подписью регистрирующего органа и (или) Государственной корпорации.</w:t>
      </w:r>
    </w:p>
    <w:p w:rsidR="00A443CA" w:rsidRDefault="00DC6D3E">
      <w:pPr>
        <w:pStyle w:val="pj"/>
      </w:pPr>
      <w:r>
        <w:rPr>
          <w:rStyle w:val="s0"/>
        </w:rPr>
        <w:t>3. По заявлению залогодателя или залогодержателя регистрирующий орган и (или) Государственная корпорация в отношении выданных ими свидетельств не позднее одного рабочего дня, следующего за днем поступления заявления, производят выдачу дубликата свидетельства о регистрации залога движимого имущества взамен утраченного.</w:t>
      </w:r>
    </w:p>
    <w:p w:rsidR="00A443CA" w:rsidRDefault="00DC6D3E">
      <w:pPr>
        <w:pStyle w:val="pj"/>
      </w:pPr>
      <w:r>
        <w:rPr>
          <w:rStyle w:val="s0"/>
        </w:rPr>
        <w:t xml:space="preserve">4. Свидетельство о регистрации может быть признано недействительным в порядке, установленном </w:t>
      </w:r>
      <w:hyperlink r:id="rId31" w:anchor="sub_id=840000" w:history="1">
        <w:r>
          <w:rPr>
            <w:rStyle w:val="a3"/>
          </w:rPr>
          <w:t>законами</w:t>
        </w:r>
      </w:hyperlink>
      <w:r>
        <w:rPr>
          <w:rStyle w:val="s0"/>
        </w:rPr>
        <w:t xml:space="preserve"> Республики Казахстан, в случае нарушения требований законодательства Республики Казахстан.</w:t>
      </w:r>
    </w:p>
    <w:p w:rsidR="00A443CA" w:rsidRDefault="00DC6D3E">
      <w:pPr>
        <w:pStyle w:val="pj"/>
      </w:pPr>
      <w:r>
        <w:rPr>
          <w:rStyle w:val="s0"/>
        </w:rPr>
        <w:t> </w:t>
      </w:r>
    </w:p>
    <w:p w:rsidR="00A443CA" w:rsidRDefault="00DC6D3E">
      <w:pPr>
        <w:pStyle w:val="pj"/>
        <w:ind w:left="1200" w:hanging="800"/>
      </w:pPr>
      <w:bookmarkStart w:id="21" w:name="SUB140000"/>
      <w:bookmarkEnd w:id="21"/>
      <w:r>
        <w:rPr>
          <w:rStyle w:val="s1"/>
        </w:rPr>
        <w:t xml:space="preserve">Статья 14. Срок действия регистрации залога движимого имущества </w:t>
      </w:r>
    </w:p>
    <w:p w:rsidR="00A443CA" w:rsidRDefault="00DC6D3E">
      <w:pPr>
        <w:pStyle w:val="pj"/>
      </w:pPr>
      <w:r>
        <w:t xml:space="preserve">1. Регистрация залога движимого имущества действует до прекращения залога. </w:t>
      </w:r>
    </w:p>
    <w:p w:rsidR="00A443CA" w:rsidRDefault="00DC6D3E">
      <w:pPr>
        <w:pStyle w:val="pj"/>
      </w:pPr>
      <w:r>
        <w:rPr>
          <w:rStyle w:val="s0"/>
        </w:rPr>
        <w:t>2. Залогодатель, исполнивший обязательство, обеспеченное залогом, вправе требовать аннулирования в реестре залога движимого имущества записи о залоге. По требованию залогодателя залогодержатель обязан представить регистрирующему органу или Государственной корпорации письменное заявление и необходимые документы, подтверждающие исполнение залогодателем обязательств, обеспеченных залогом. При неисполнении или несвоевременном исполнении залогодержателем этих обязанностей залогодатель вправе требовать возмещения причиненных ему убытков.</w:t>
      </w:r>
    </w:p>
    <w:p w:rsidR="00A443CA" w:rsidRDefault="00DC6D3E">
      <w:pPr>
        <w:pStyle w:val="pj"/>
      </w:pPr>
      <w:r>
        <w:rPr>
          <w:rStyle w:val="s0"/>
        </w:rPr>
        <w:t> </w:t>
      </w:r>
    </w:p>
    <w:p w:rsidR="00A443CA" w:rsidRDefault="00DC6D3E">
      <w:pPr>
        <w:pStyle w:val="pj"/>
        <w:ind w:left="1200" w:hanging="800"/>
      </w:pPr>
      <w:bookmarkStart w:id="22" w:name="SUB150000"/>
      <w:bookmarkEnd w:id="22"/>
      <w:r>
        <w:rPr>
          <w:rStyle w:val="s1"/>
        </w:rPr>
        <w:t xml:space="preserve">Статья 15. Исправление ошибок, допущенных при регистрации </w:t>
      </w:r>
    </w:p>
    <w:p w:rsidR="00A443CA" w:rsidRDefault="00DC6D3E">
      <w:pPr>
        <w:pStyle w:val="pj"/>
      </w:pPr>
      <w:r>
        <w:t xml:space="preserve">1. Исправление технических ошибок, допущенных при регистрации, производится по заявлению заинтересованного лица посредством внесения дополнительной записи в реестр залога движимого имущества, а также в свидетельство о регистрации залога. </w:t>
      </w:r>
    </w:p>
    <w:p w:rsidR="00A443CA" w:rsidRDefault="00DC6D3E">
      <w:pPr>
        <w:pStyle w:val="pj"/>
        <w:spacing w:after="240"/>
      </w:pPr>
      <w:r>
        <w:t xml:space="preserve">2. Исключен в соответствии с </w:t>
      </w:r>
      <w:hyperlink r:id="rId32" w:anchor="sub_id=805" w:history="1">
        <w:r>
          <w:rPr>
            <w:rStyle w:val="a3"/>
          </w:rPr>
          <w:t>Законом</w:t>
        </w:r>
      </w:hyperlink>
      <w:r>
        <w:t xml:space="preserve"> РК от 13.12.04 г. № 11-III </w:t>
      </w:r>
    </w:p>
    <w:p w:rsidR="00A443CA" w:rsidRDefault="00DC6D3E">
      <w:pPr>
        <w:pStyle w:val="pj"/>
        <w:ind w:left="1200" w:hanging="800"/>
      </w:pPr>
      <w:bookmarkStart w:id="23" w:name="SUB160000"/>
      <w:bookmarkEnd w:id="23"/>
      <w:r>
        <w:rPr>
          <w:rStyle w:val="s1"/>
        </w:rPr>
        <w:t xml:space="preserve">Статья 16. Порядок регистрации изменений, дополнений и прекращения зарегистрированного залога </w:t>
      </w:r>
    </w:p>
    <w:p w:rsidR="00A443CA" w:rsidRDefault="00DC6D3E">
      <w:pPr>
        <w:pStyle w:val="pj"/>
      </w:pPr>
      <w:r>
        <w:rPr>
          <w:rStyle w:val="s0"/>
        </w:rPr>
        <w:t>1. Заявитель регистрирует изменения и дополнения (в том числе переход права собственности другому лицу, уступку права требования) и прекращение действия зарегистрированного залога путем подачи заявления или направления заявления в электронной форме посредством единого реестра залога движимого имущества в регистрирующий орган и (или) Государственную корпорацию.</w:t>
      </w:r>
    </w:p>
    <w:p w:rsidR="00A443CA" w:rsidRDefault="00DC6D3E">
      <w:pPr>
        <w:pStyle w:val="pj"/>
      </w:pPr>
      <w:r>
        <w:rPr>
          <w:rStyle w:val="s0"/>
        </w:rPr>
        <w:t>Порядок регистрации изменений и дополнений устанавливается законодательством.</w:t>
      </w:r>
    </w:p>
    <w:p w:rsidR="00A443CA" w:rsidRDefault="00DC6D3E">
      <w:pPr>
        <w:pStyle w:val="pj"/>
      </w:pPr>
      <w:r>
        <w:rPr>
          <w:rStyle w:val="s0"/>
        </w:rPr>
        <w:t> </w:t>
      </w:r>
    </w:p>
    <w:p w:rsidR="00A443CA" w:rsidRDefault="00DC6D3E">
      <w:pPr>
        <w:pStyle w:val="pj"/>
        <w:ind w:left="1200" w:hanging="800"/>
      </w:pPr>
      <w:bookmarkStart w:id="24" w:name="SUB170000"/>
      <w:bookmarkEnd w:id="24"/>
      <w:r>
        <w:rPr>
          <w:rStyle w:val="s1"/>
        </w:rPr>
        <w:t xml:space="preserve">Статья 17. Заявление о регистрации изменений, дополнений и о прекращении зарегистрированного залога </w:t>
      </w:r>
    </w:p>
    <w:p w:rsidR="00A443CA" w:rsidRDefault="00DC6D3E">
      <w:pPr>
        <w:pStyle w:val="pj"/>
      </w:pPr>
      <w:r>
        <w:t xml:space="preserve">1. В заявлении о регистрации изменений, дополнений и о прекращении зарегистрированного залога движимого имущества должно содержаться указание на первоначально зарегистрированный залог, описание изменений и дополнений к договору о залоге (переход права собственности другому лицу, уступка права требования и т.д.), основания прекращения зарегистрированного залога. </w:t>
      </w:r>
    </w:p>
    <w:p w:rsidR="00A443CA" w:rsidRDefault="00DC6D3E">
      <w:pPr>
        <w:pStyle w:val="pj"/>
      </w:pPr>
      <w:r>
        <w:rPr>
          <w:rStyle w:val="s0"/>
        </w:rPr>
        <w:t>1-1. При подаче заявления о прекращении зарегистрированного залога залогодателем посредством единого реестра залога движимого имущества регистрация прекращения залога осуществляется на основании заявления залогодержателя, подтверждающего исполнение залогодателем обязательств, обеспеченных залогом. При этом залогодержатель обязан направить данное заявление посредством единого реестра залога движимого имущества не позднее двух рабочих дней с момента подачи залогодателем заявления о прекращении зарегистрированного залога.</w:t>
      </w:r>
    </w:p>
    <w:p w:rsidR="00A443CA" w:rsidRDefault="00DC6D3E">
      <w:pPr>
        <w:pStyle w:val="pj"/>
      </w:pPr>
      <w:bookmarkStart w:id="25" w:name="SUB170200"/>
      <w:bookmarkEnd w:id="25"/>
      <w:r>
        <w:rPr>
          <w:rStyle w:val="s0"/>
        </w:rPr>
        <w:t>2. Заявление о регистрации внесения изменений и дополнений, помимо сведений, указанных в пункте 1 настоящей статьи, должно содержать:</w:t>
      </w:r>
    </w:p>
    <w:p w:rsidR="00A443CA" w:rsidRDefault="00DC6D3E">
      <w:pPr>
        <w:pStyle w:val="pj"/>
      </w:pPr>
      <w:r>
        <w:t>1) дату подписания договора о внесении изменений и дополнений в условия залога либо договора об уступке прав (требований) по залогу (в том числе договора об одновременной передаче активов и обязательств);</w:t>
      </w:r>
    </w:p>
    <w:p w:rsidR="00A443CA" w:rsidRDefault="00DC6D3E">
      <w:pPr>
        <w:pStyle w:val="pj"/>
      </w:pPr>
      <w:r>
        <w:rPr>
          <w:rStyle w:val="s0"/>
        </w:rPr>
        <w:t>2) регистрационный номер залога движимого имущества, присвоенный регистрирующим органом или Государственной корпорацией, за исключением случаев регистрации изменений и дополнений на основании договора об одновременной передаче активов и обязательств;</w:t>
      </w:r>
    </w:p>
    <w:p w:rsidR="00A443CA" w:rsidRDefault="00DC6D3E">
      <w:pPr>
        <w:pStyle w:val="pj"/>
      </w:pPr>
      <w:r>
        <w:t>3) описание вносимых изменений и дополнений;</w:t>
      </w:r>
    </w:p>
    <w:p w:rsidR="00A443CA" w:rsidRDefault="00DC6D3E">
      <w:pPr>
        <w:pStyle w:val="pj"/>
      </w:pPr>
      <w:r>
        <w:t>4) подписи залогодателя и залогодержателя (их представителей), а при уступке прав (требований) по договорам залога - только подпись нового залогодержателя, а также согласие, подписанное залогодержателем, уступившим права (требования).</w:t>
      </w:r>
    </w:p>
    <w:p w:rsidR="00A443CA" w:rsidRDefault="00DC6D3E">
      <w:pPr>
        <w:pStyle w:val="pj"/>
      </w:pPr>
      <w:r>
        <w:rPr>
          <w:rStyle w:val="s0"/>
        </w:rPr>
        <w:t xml:space="preserve">3. В заявлении должны содержаться сведения о внесении изменений и дополнений в соответствии с </w:t>
      </w:r>
      <w:hyperlink w:anchor="sub170200" w:history="1">
        <w:r>
          <w:rPr>
            <w:rStyle w:val="a3"/>
          </w:rPr>
          <w:t>пунктом 2</w:t>
        </w:r>
      </w:hyperlink>
      <w:r>
        <w:rPr>
          <w:rStyle w:val="s0"/>
        </w:rPr>
        <w:t xml:space="preserve"> настоящей статьи.</w:t>
      </w:r>
    </w:p>
    <w:p w:rsidR="00A443CA" w:rsidRDefault="00DC6D3E">
      <w:pPr>
        <w:pStyle w:val="pj"/>
      </w:pPr>
      <w:r>
        <w:rPr>
          <w:rStyle w:val="s0"/>
        </w:rPr>
        <w:t> </w:t>
      </w:r>
    </w:p>
    <w:p w:rsidR="00A443CA" w:rsidRDefault="00DC6D3E">
      <w:pPr>
        <w:pStyle w:val="pj"/>
        <w:ind w:left="1200" w:hanging="800"/>
      </w:pPr>
      <w:bookmarkStart w:id="26" w:name="SUB180000"/>
      <w:bookmarkEnd w:id="26"/>
      <w:r>
        <w:rPr>
          <w:rStyle w:val="s1"/>
        </w:rPr>
        <w:t xml:space="preserve">Статья 18. Доступность сведений о регистрации залога движимого имущества </w:t>
      </w:r>
    </w:p>
    <w:p w:rsidR="00A443CA" w:rsidRDefault="00DC6D3E">
      <w:pPr>
        <w:pStyle w:val="pj"/>
      </w:pPr>
      <w:r>
        <w:t xml:space="preserve">1. Сведения о регистрации залога движимого имущества являются доступными для всех юридических и физических лиц, если иное не предусмотрено законодательными актами Республики Казахстан. </w:t>
      </w:r>
    </w:p>
    <w:p w:rsidR="00A443CA" w:rsidRDefault="00DC6D3E">
      <w:pPr>
        <w:pStyle w:val="pj"/>
      </w:pPr>
      <w:r>
        <w:rPr>
          <w:rStyle w:val="s0"/>
        </w:rPr>
        <w:t xml:space="preserve">Предоставление информации осуществляется с соблюдением норм, установленных </w:t>
      </w:r>
      <w:hyperlink r:id="rId33" w:history="1">
        <w:r>
          <w:rPr>
            <w:rStyle w:val="a3"/>
          </w:rPr>
          <w:t>Законом</w:t>
        </w:r>
      </w:hyperlink>
      <w:r>
        <w:rPr>
          <w:rStyle w:val="s0"/>
        </w:rPr>
        <w:t xml:space="preserve"> Республики Казахстан «О персональных данных и их защите».</w:t>
      </w:r>
    </w:p>
    <w:p w:rsidR="00A443CA" w:rsidRDefault="00DC6D3E">
      <w:pPr>
        <w:pStyle w:val="pj"/>
      </w:pPr>
      <w:r>
        <w:rPr>
          <w:rStyle w:val="s0"/>
        </w:rPr>
        <w:t xml:space="preserve">2. По заявлению любого участника отношений, возникающих при регистрации залога движимого имущества, указанного в </w:t>
      </w:r>
      <w:hyperlink w:anchor="sub30000" w:history="1">
        <w:r>
          <w:rPr>
            <w:rStyle w:val="a3"/>
          </w:rPr>
          <w:t>статье 3</w:t>
        </w:r>
      </w:hyperlink>
      <w:r>
        <w:rPr>
          <w:rStyle w:val="s0"/>
        </w:rPr>
        <w:t xml:space="preserve"> настоящего Закона, регистрирующий орган и (или) Государственная корпорация обязаны предоставить информацию в форме выписки из реестра залога движимого имущества с учетом </w:t>
      </w:r>
      <w:hyperlink w:anchor="sub100400" w:history="1">
        <w:r>
          <w:rPr>
            <w:rStyle w:val="a3"/>
          </w:rPr>
          <w:t>пункта 4 статьи 10</w:t>
        </w:r>
      </w:hyperlink>
      <w:r>
        <w:rPr>
          <w:rStyle w:val="s0"/>
        </w:rPr>
        <w:t xml:space="preserve"> настоящего Закона, которая должна:</w:t>
      </w:r>
    </w:p>
    <w:p w:rsidR="00A443CA" w:rsidRDefault="00DC6D3E">
      <w:pPr>
        <w:pStyle w:val="pj"/>
      </w:pPr>
      <w:r>
        <w:rPr>
          <w:rStyle w:val="s0"/>
        </w:rPr>
        <w:t>1) содержать указание на то, что сведения о залоге представлены на конец рабочего дня, предшествующего дню выдачи выписки;</w:t>
      </w:r>
    </w:p>
    <w:p w:rsidR="00A443CA" w:rsidRDefault="00DC6D3E">
      <w:pPr>
        <w:pStyle w:val="pj"/>
      </w:pPr>
      <w:r>
        <w:rPr>
          <w:rStyle w:val="s0"/>
        </w:rPr>
        <w:t>2) быть подписана уполномоченным должностным лицом регистрирующего органа и заверена печатью регистрирующего органа и (или) Государственной корпорации.</w:t>
      </w:r>
    </w:p>
    <w:p w:rsidR="00A443CA" w:rsidRDefault="00DC6D3E">
      <w:pPr>
        <w:pStyle w:val="pj"/>
      </w:pPr>
      <w:r>
        <w:rPr>
          <w:rStyle w:val="s0"/>
        </w:rPr>
        <w:t>3. В случае отсутствия каких-либо записей о залоге в отношении того или иного движимого имущества выписка должна содержать соответствующее указание на это.</w:t>
      </w:r>
    </w:p>
    <w:p w:rsidR="00A443CA" w:rsidRDefault="00DC6D3E">
      <w:pPr>
        <w:pStyle w:val="pj"/>
      </w:pPr>
      <w:r>
        <w:rPr>
          <w:rStyle w:val="s0"/>
        </w:rPr>
        <w:t xml:space="preserve">4. Исключен в соответствии с </w:t>
      </w:r>
      <w:hyperlink r:id="rId34" w:anchor="sub_id=806" w:history="1">
        <w:r>
          <w:rPr>
            <w:rStyle w:val="a3"/>
          </w:rPr>
          <w:t>Законом</w:t>
        </w:r>
      </w:hyperlink>
      <w:r>
        <w:rPr>
          <w:rStyle w:val="s0"/>
        </w:rPr>
        <w:t xml:space="preserve"> РК от 13.12.04 г. № 11-III </w:t>
      </w:r>
    </w:p>
    <w:p w:rsidR="00A443CA" w:rsidRDefault="00DC6D3E">
      <w:pPr>
        <w:pStyle w:val="pj"/>
      </w:pPr>
      <w:r>
        <w:t xml:space="preserve">5. Исключен в соответствии с </w:t>
      </w:r>
      <w:hyperlink r:id="rId35" w:anchor="sub_id=806" w:history="1">
        <w:r>
          <w:rPr>
            <w:rStyle w:val="a3"/>
          </w:rPr>
          <w:t>Законом</w:t>
        </w:r>
      </w:hyperlink>
      <w:r>
        <w:t xml:space="preserve"> РК от 13.12.04 г. № 11-III </w:t>
      </w:r>
    </w:p>
    <w:p w:rsidR="00A443CA" w:rsidRDefault="00DC6D3E">
      <w:pPr>
        <w:pStyle w:val="a5"/>
      </w:pPr>
      <w:r>
        <w:t> </w:t>
      </w:r>
    </w:p>
    <w:p w:rsidR="00A443CA" w:rsidRDefault="00DC6D3E">
      <w:pPr>
        <w:pStyle w:val="pj"/>
        <w:ind w:left="1200" w:hanging="800"/>
      </w:pPr>
      <w:bookmarkStart w:id="27" w:name="SUB190000"/>
      <w:bookmarkEnd w:id="27"/>
      <w:r>
        <w:rPr>
          <w:rStyle w:val="s1"/>
        </w:rPr>
        <w:t>Статья 19. Прекращение регистрации залога на основании решения суда</w:t>
      </w:r>
    </w:p>
    <w:p w:rsidR="00A443CA" w:rsidRDefault="00DC6D3E">
      <w:pPr>
        <w:pStyle w:val="pj"/>
      </w:pPr>
      <w:r>
        <w:rPr>
          <w:rStyle w:val="s0"/>
        </w:rPr>
        <w:t>Заинтересованное лицо на основании решения суда о признании недействительным залога или его регистрации имеет право подать заявление в регистрирующий орган или Государственную корпорацию об аннулировании регистрации залога.</w:t>
      </w:r>
    </w:p>
    <w:p w:rsidR="00A443CA" w:rsidRDefault="00DC6D3E">
      <w:pPr>
        <w:pStyle w:val="pj"/>
      </w:pPr>
      <w:r>
        <w:rPr>
          <w:rStyle w:val="s0"/>
        </w:rPr>
        <w:t> </w:t>
      </w:r>
    </w:p>
    <w:p w:rsidR="00A443CA" w:rsidRDefault="00DC6D3E">
      <w:pPr>
        <w:pStyle w:val="pj"/>
      </w:pPr>
      <w:r>
        <w:rPr>
          <w:rStyle w:val="s0"/>
        </w:rPr>
        <w:t> </w:t>
      </w:r>
    </w:p>
    <w:p w:rsidR="00A443CA" w:rsidRDefault="00DC6D3E">
      <w:pPr>
        <w:pStyle w:val="pc"/>
      </w:pPr>
      <w:bookmarkStart w:id="28" w:name="SUB200000"/>
      <w:bookmarkEnd w:id="28"/>
      <w:r>
        <w:rPr>
          <w:rStyle w:val="s1"/>
        </w:rPr>
        <w:t>Глава 3. Разрешение споров и ответственность за нарушение порядка регистрации</w:t>
      </w:r>
    </w:p>
    <w:p w:rsidR="00A443CA" w:rsidRDefault="00DC6D3E">
      <w:pPr>
        <w:pStyle w:val="pc"/>
      </w:pPr>
      <w:r>
        <w:rPr>
          <w:rStyle w:val="s1"/>
        </w:rPr>
        <w:t> </w:t>
      </w:r>
    </w:p>
    <w:p w:rsidR="00A443CA" w:rsidRDefault="00DC6D3E">
      <w:pPr>
        <w:pStyle w:val="pj"/>
        <w:ind w:left="1200" w:hanging="800"/>
      </w:pPr>
      <w:r>
        <w:rPr>
          <w:rStyle w:val="s1"/>
        </w:rPr>
        <w:t>Статья 20. Порядок разрешения споров</w:t>
      </w:r>
    </w:p>
    <w:p w:rsidR="00A443CA" w:rsidRDefault="00DC6D3E">
      <w:pPr>
        <w:pStyle w:val="pj"/>
      </w:pPr>
      <w:r>
        <w:rPr>
          <w:rStyle w:val="s0"/>
        </w:rPr>
        <w:t xml:space="preserve">Споры, связанные с регистрацией и предоставлением информации о регистрации залога движимого имущества, разрешаются в порядке, установленном </w:t>
      </w:r>
      <w:hyperlink r:id="rId36" w:history="1">
        <w:r>
          <w:rPr>
            <w:rStyle w:val="a3"/>
          </w:rPr>
          <w:t>законами</w:t>
        </w:r>
      </w:hyperlink>
      <w:r>
        <w:rPr>
          <w:rStyle w:val="s0"/>
        </w:rPr>
        <w:t xml:space="preserve"> Республики Казахстан.</w:t>
      </w:r>
    </w:p>
    <w:p w:rsidR="00A443CA" w:rsidRDefault="00DC6D3E">
      <w:pPr>
        <w:pStyle w:val="a5"/>
      </w:pPr>
      <w:r>
        <w:rPr>
          <w:rStyle w:val="s0"/>
        </w:rPr>
        <w:t> </w:t>
      </w:r>
    </w:p>
    <w:p w:rsidR="00A443CA" w:rsidRDefault="00DC6D3E">
      <w:pPr>
        <w:pStyle w:val="pj"/>
        <w:ind w:left="1200" w:hanging="800"/>
      </w:pPr>
      <w:bookmarkStart w:id="29" w:name="SUB210000"/>
      <w:bookmarkEnd w:id="29"/>
      <w:r>
        <w:rPr>
          <w:rStyle w:val="s1"/>
        </w:rPr>
        <w:t xml:space="preserve">Статья 21. Ответственность за нарушение порядка регистрации и выдачи информации о регистрации </w:t>
      </w:r>
    </w:p>
    <w:p w:rsidR="00A443CA" w:rsidRDefault="00DC6D3E">
      <w:pPr>
        <w:pStyle w:val="pj"/>
      </w:pPr>
      <w:r>
        <w:rPr>
          <w:rStyle w:val="s0"/>
        </w:rPr>
        <w:t>1. Регистрирующий орган или Государственная корпорация несут ответственность, установленную законами Республики Казахстан, за:</w:t>
      </w:r>
    </w:p>
    <w:p w:rsidR="00A443CA" w:rsidRDefault="00DC6D3E">
      <w:pPr>
        <w:pStyle w:val="pj"/>
      </w:pPr>
      <w:r>
        <w:t xml:space="preserve">1) несоблюдение правил регистрации залога движимого имущества; </w:t>
      </w:r>
    </w:p>
    <w:p w:rsidR="00A443CA" w:rsidRDefault="00DC6D3E">
      <w:pPr>
        <w:pStyle w:val="pj"/>
      </w:pPr>
      <w:r>
        <w:t xml:space="preserve">2) неточность, неполноту внесения сведений и искажение информации о залоге движимого имущества, предоставленной ему для регистрации и внесения в реестр залога движимого имущества; </w:t>
      </w:r>
    </w:p>
    <w:p w:rsidR="00A443CA" w:rsidRDefault="00DC6D3E">
      <w:pPr>
        <w:pStyle w:val="pj"/>
      </w:pPr>
      <w:r>
        <w:t xml:space="preserve">3) неправомерный отказ в предоставлении выписки из реестра залога движимого имущества по запросу заинтересованных лиц; </w:t>
      </w:r>
    </w:p>
    <w:p w:rsidR="00A443CA" w:rsidRDefault="00DC6D3E">
      <w:pPr>
        <w:pStyle w:val="pj"/>
      </w:pPr>
      <w:r>
        <w:t xml:space="preserve">4) нарушение порядка хранения предоставленных для регистрации документов и информации, а также информации, внесенной в реестр залога движимого имущества; </w:t>
      </w:r>
    </w:p>
    <w:p w:rsidR="00A443CA" w:rsidRDefault="00DC6D3E">
      <w:pPr>
        <w:pStyle w:val="pj"/>
      </w:pPr>
      <w:r>
        <w:t xml:space="preserve">5) разглашение информации, составляющей </w:t>
      </w:r>
      <w:hyperlink r:id="rId37" w:anchor="sub_id=280000" w:history="1">
        <w:r>
          <w:rPr>
            <w:rStyle w:val="a3"/>
          </w:rPr>
          <w:t>коммерческую тайну</w:t>
        </w:r>
      </w:hyperlink>
      <w:r>
        <w:t xml:space="preserve">; </w:t>
      </w:r>
    </w:p>
    <w:p w:rsidR="00A443CA" w:rsidRDefault="00DC6D3E">
      <w:pPr>
        <w:pStyle w:val="pj"/>
      </w:pPr>
      <w:r>
        <w:t xml:space="preserve">6) полноту взимания сбора за государственную регистрацию залога движимого имущества </w:t>
      </w:r>
      <w:r>
        <w:rPr>
          <w:rStyle w:val="s0"/>
        </w:rPr>
        <w:t>и ипотеки судна или строящегося судна</w:t>
      </w:r>
      <w:r>
        <w:t xml:space="preserve">. </w:t>
      </w:r>
    </w:p>
    <w:p w:rsidR="00A443CA" w:rsidRDefault="00DC6D3E">
      <w:pPr>
        <w:pStyle w:val="pj"/>
      </w:pPr>
      <w:r>
        <w:rPr>
          <w:rStyle w:val="s0"/>
        </w:rPr>
        <w:t>2. Убытки, причиненные нарушением порядка регистрации, выдачи информации, искажением содержания информации, подлежат возмещению регистрирующим органом и (или) Государственной корпорацией. Умышленное искажение сведений и иные действия, способствующие сокрытию информации, которая по закону может и должна быть предоставлена, преследуются в установленном законом порядке.</w:t>
      </w:r>
    </w:p>
    <w:p w:rsidR="00A443CA" w:rsidRDefault="00DC6D3E">
      <w:pPr>
        <w:pStyle w:val="pj"/>
      </w:pPr>
      <w:r>
        <w:rPr>
          <w:rStyle w:val="s0"/>
        </w:rPr>
        <w:t> </w:t>
      </w:r>
    </w:p>
    <w:p w:rsidR="00A443CA" w:rsidRDefault="00DC6D3E">
      <w:pPr>
        <w:pStyle w:val="pj"/>
      </w:pPr>
      <w:r>
        <w:rPr>
          <w:rStyle w:val="s0"/>
        </w:rPr>
        <w:t> </w:t>
      </w:r>
    </w:p>
    <w:p w:rsidR="00A443CA" w:rsidRDefault="00DC6D3E">
      <w:pPr>
        <w:pStyle w:val="pc"/>
      </w:pPr>
      <w:bookmarkStart w:id="30" w:name="SUB220000"/>
      <w:bookmarkEnd w:id="30"/>
      <w:r>
        <w:rPr>
          <w:rStyle w:val="s1"/>
        </w:rPr>
        <w:t>Глава 4. Заключительные и переходные положения</w:t>
      </w:r>
    </w:p>
    <w:p w:rsidR="00A443CA" w:rsidRDefault="00DC6D3E">
      <w:pPr>
        <w:pStyle w:val="pc"/>
      </w:pPr>
      <w:r>
        <w:rPr>
          <w:rStyle w:val="s1"/>
        </w:rPr>
        <w:t> </w:t>
      </w:r>
    </w:p>
    <w:p w:rsidR="00A443CA" w:rsidRDefault="00DC6D3E">
      <w:pPr>
        <w:pStyle w:val="pj"/>
        <w:ind w:left="1200" w:hanging="800"/>
      </w:pPr>
      <w:r>
        <w:rPr>
          <w:rStyle w:val="s1"/>
        </w:rPr>
        <w:t xml:space="preserve">Статья 22. Введение Закона в действие </w:t>
      </w:r>
    </w:p>
    <w:p w:rsidR="00A443CA" w:rsidRDefault="00DC6D3E">
      <w:pPr>
        <w:pStyle w:val="pj"/>
        <w:spacing w:after="240"/>
      </w:pPr>
      <w:r>
        <w:t xml:space="preserve">Настоящий Закон вводится в действие со дня официального </w:t>
      </w:r>
      <w:hyperlink r:id="rId38" w:history="1">
        <w:r>
          <w:rPr>
            <w:rStyle w:val="a3"/>
          </w:rPr>
          <w:t>опубликования</w:t>
        </w:r>
      </w:hyperlink>
      <w:r>
        <w:t xml:space="preserve"> и применяется к правоотношениям, возникшим после введения его в действие с учетом положений </w:t>
      </w:r>
      <w:hyperlink w:anchor="sub230000" w:history="1">
        <w:r>
          <w:rPr>
            <w:rStyle w:val="a3"/>
          </w:rPr>
          <w:t>статьи 23</w:t>
        </w:r>
      </w:hyperlink>
      <w:r>
        <w:t xml:space="preserve"> настоящего Закона.</w:t>
      </w:r>
    </w:p>
    <w:p w:rsidR="00A443CA" w:rsidRDefault="00DC6D3E">
      <w:pPr>
        <w:pStyle w:val="pj"/>
        <w:ind w:left="1200" w:hanging="800"/>
      </w:pPr>
      <w:bookmarkStart w:id="31" w:name="SUB230000"/>
      <w:bookmarkEnd w:id="31"/>
      <w:r>
        <w:rPr>
          <w:rStyle w:val="s1"/>
        </w:rPr>
        <w:t xml:space="preserve">Статья 23. Переходные положения </w:t>
      </w:r>
    </w:p>
    <w:p w:rsidR="00A443CA" w:rsidRDefault="00DC6D3E">
      <w:pPr>
        <w:pStyle w:val="pj"/>
      </w:pPr>
      <w:r>
        <w:t xml:space="preserve">1. В течение 60 дней после введения настоящего Закона в действие приоритетность в отношении одного и того же предмета залога движимого имущества, не подлежащего обязательной государственной регистрации, при </w:t>
      </w:r>
      <w:r>
        <w:rPr>
          <w:rStyle w:val="s0"/>
        </w:rPr>
        <w:t xml:space="preserve">его регистрации имеют только те залогодержатели, которые заключили договор о залоге до введения настоящего Закона в действие. </w:t>
      </w:r>
      <w:hyperlink r:id="rId39" w:history="1">
        <w:r>
          <w:rPr>
            <w:rStyle w:val="a3"/>
          </w:rPr>
          <w:t>Регистрация</w:t>
        </w:r>
      </w:hyperlink>
      <w:r>
        <w:rPr>
          <w:rStyle w:val="s0"/>
        </w:rPr>
        <w:t xml:space="preserve"> таких залогов осуществляется в соответствии с положениями настоящего Закона. </w:t>
      </w:r>
    </w:p>
    <w:p w:rsidR="00A443CA" w:rsidRDefault="00DC6D3E">
      <w:pPr>
        <w:pStyle w:val="pj"/>
      </w:pPr>
      <w:r>
        <w:rPr>
          <w:rStyle w:val="s0"/>
        </w:rPr>
        <w:t>2. Приоритетность залогов, зарегистрированных в соответствии с настоящей статьей, определяется датой договора о залоге.</w:t>
      </w:r>
    </w:p>
    <w:p w:rsidR="00A443CA" w:rsidRDefault="00DC6D3E">
      <w:pPr>
        <w:pStyle w:val="a5"/>
      </w:pPr>
      <w:r>
        <w:rPr>
          <w:rStyle w:val="s0"/>
        </w:rPr>
        <w:t> </w:t>
      </w:r>
    </w:p>
    <w:p w:rsidR="00A443CA" w:rsidRDefault="00DC6D3E">
      <w:pPr>
        <w:pStyle w:val="a5"/>
      </w:pPr>
      <w:r>
        <w:rPr>
          <w:rStyle w:val="s0"/>
        </w:rPr>
        <w:t> </w:t>
      </w:r>
    </w:p>
    <w:tbl>
      <w:tblPr>
        <w:tblW w:w="5000" w:type="pct"/>
        <w:tblCellSpacing w:w="0" w:type="dxa"/>
        <w:tblCellMar>
          <w:left w:w="0" w:type="dxa"/>
          <w:right w:w="0" w:type="dxa"/>
        </w:tblCellMar>
        <w:tblLook w:val="04A0" w:firstRow="1" w:lastRow="0" w:firstColumn="1" w:lastColumn="0" w:noHBand="0" w:noVBand="1"/>
      </w:tblPr>
      <w:tblGrid>
        <w:gridCol w:w="5447"/>
        <w:gridCol w:w="3908"/>
      </w:tblGrid>
      <w:tr w:rsidR="00A443CA">
        <w:trPr>
          <w:tblCellSpacing w:w="0" w:type="dxa"/>
        </w:trPr>
        <w:tc>
          <w:tcPr>
            <w:tcW w:w="0" w:type="auto"/>
            <w:hideMark/>
          </w:tcPr>
          <w:p w:rsidR="00A443CA" w:rsidRDefault="00DC6D3E">
            <w:pPr>
              <w:pStyle w:val="pj"/>
            </w:pPr>
            <w:r>
              <w:rPr>
                <w:b/>
                <w:bCs/>
              </w:rPr>
              <w:t xml:space="preserve">Президент </w:t>
            </w:r>
          </w:p>
          <w:p w:rsidR="00A443CA" w:rsidRDefault="00DC6D3E">
            <w:pPr>
              <w:pStyle w:val="a5"/>
            </w:pPr>
            <w:r>
              <w:rPr>
                <w:b/>
                <w:bCs/>
              </w:rPr>
              <w:t xml:space="preserve">Республики Казахстан </w:t>
            </w:r>
          </w:p>
        </w:tc>
        <w:tc>
          <w:tcPr>
            <w:tcW w:w="0" w:type="auto"/>
            <w:hideMark/>
          </w:tcPr>
          <w:p w:rsidR="00A443CA" w:rsidRDefault="00DC6D3E">
            <w:pPr>
              <w:pStyle w:val="a5"/>
            </w:pPr>
            <w:r>
              <w:t> </w:t>
            </w:r>
          </w:p>
          <w:p w:rsidR="00A443CA" w:rsidRDefault="00DC6D3E">
            <w:pPr>
              <w:pStyle w:val="pr"/>
            </w:pPr>
            <w:r>
              <w:rPr>
                <w:b/>
                <w:bCs/>
              </w:rPr>
              <w:t>Н. НАЗАРБАЕВ</w:t>
            </w:r>
          </w:p>
        </w:tc>
      </w:tr>
    </w:tbl>
    <w:p w:rsidR="00A443CA" w:rsidRDefault="00DC6D3E">
      <w:pPr>
        <w:pStyle w:val="a5"/>
      </w:pPr>
      <w:r>
        <w:t> </w:t>
      </w:r>
    </w:p>
    <w:sectPr w:rsidR="00A443CA">
      <w:headerReference w:type="even" r:id="rId40"/>
      <w:headerReference w:type="default" r:id="rId41"/>
      <w:footerReference w:type="even" r:id="rId42"/>
      <w:footerReference w:type="default" r:id="rId43"/>
      <w:headerReference w:type="first" r:id="rId44"/>
      <w:footerReference w:type="first" r:id="rId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D3E" w:rsidRDefault="00DC6D3E" w:rsidP="00DC6D3E">
      <w:r>
        <w:separator/>
      </w:r>
    </w:p>
  </w:endnote>
  <w:endnote w:type="continuationSeparator" w:id="0">
    <w:p w:rsidR="00DC6D3E" w:rsidRDefault="00DC6D3E" w:rsidP="00DC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3E" w:rsidRDefault="00DC6D3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3E" w:rsidRDefault="00DC6D3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3E" w:rsidRDefault="00DC6D3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D3E" w:rsidRDefault="00DC6D3E" w:rsidP="00DC6D3E">
      <w:r>
        <w:separator/>
      </w:r>
    </w:p>
  </w:footnote>
  <w:footnote w:type="continuationSeparator" w:id="0">
    <w:p w:rsidR="00DC6D3E" w:rsidRDefault="00DC6D3E" w:rsidP="00DC6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3E" w:rsidRDefault="00DC6D3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3E" w:rsidRDefault="00DC6D3E" w:rsidP="00DC6D3E">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C6D3E" w:rsidRDefault="00DC6D3E" w:rsidP="00DC6D3E">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30 июня 1998 года № 254-I «О регистрации залога движимого имущества» (с изменениями и дополнениями по состоянию на 01.07.2021 г.)</w:t>
    </w:r>
  </w:p>
  <w:p w:rsidR="00DC6D3E" w:rsidRPr="00DC6D3E" w:rsidRDefault="00DC6D3E" w:rsidP="00DC6D3E">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08.07.1998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3E" w:rsidRDefault="00DC6D3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3E"/>
    <w:rsid w:val="00336A4E"/>
    <w:rsid w:val="00A443CA"/>
    <w:rsid w:val="00DC6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D18B52-9533-4E2D-B3CE-ED528BBC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color w:val="333399"/>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unhideWhenUsed/>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pc">
    <w:name w:val="pc"/>
    <w:basedOn w:val="a"/>
    <w:pPr>
      <w:jc w:val="center"/>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7">
    <w:name w:val="s7"/>
    <w:basedOn w:val="a0"/>
    <w:rPr>
      <w:rFonts w:ascii="Courier New" w:hAnsi="Courier New" w:cs="Courier New" w:hint="default"/>
      <w:b w:val="0"/>
      <w:bCs w:val="0"/>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11">
    <w:name w:val="s11"/>
    <w:basedOn w:val="a0"/>
    <w:rPr>
      <w:rFonts w:ascii="Courier New" w:hAnsi="Courier New" w:cs="Courier New" w:hint="default"/>
      <w:b/>
      <w:bCs/>
      <w:color w:val="000000"/>
    </w:rPr>
  </w:style>
  <w:style w:type="character" w:customStyle="1" w:styleId="s12">
    <w:name w:val="s12"/>
    <w:basedOn w:val="a0"/>
    <w:rPr>
      <w:rFonts w:ascii="Courier New" w:hAnsi="Courier New" w:cs="Courier New" w:hint="default"/>
      <w:b w:val="0"/>
      <w:bCs w:val="0"/>
      <w:color w:val="333399"/>
      <w:u w:val="single"/>
    </w:rPr>
  </w:style>
  <w:style w:type="character" w:customStyle="1" w:styleId="s13">
    <w:name w:val="s13"/>
    <w:basedOn w:val="a0"/>
    <w:rPr>
      <w:rFonts w:ascii="Courier New" w:hAnsi="Courier New" w:cs="Courier New" w:hint="default"/>
      <w:i/>
      <w:iCs/>
      <w:color w:val="FF0000"/>
    </w:rPr>
  </w:style>
  <w:style w:type="character" w:customStyle="1" w:styleId="s14">
    <w:name w:val="s14"/>
    <w:basedOn w:val="a0"/>
    <w:rPr>
      <w:rFonts w:ascii="Courier New" w:hAnsi="Courier New" w:cs="Courier New" w:hint="default"/>
      <w:color w:val="008000"/>
    </w:rPr>
  </w:style>
  <w:style w:type="character" w:customStyle="1" w:styleId="s15">
    <w:name w:val="s15"/>
    <w:basedOn w:val="a0"/>
    <w:rPr>
      <w:rFonts w:ascii="Courier New" w:hAnsi="Courier New" w:cs="Courier New" w:hint="default"/>
      <w:color w:val="333399"/>
      <w:u w:val="single"/>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16">
    <w:name w:val="s16"/>
    <w:basedOn w:val="a0"/>
    <w:rPr>
      <w:rFonts w:ascii="Times New Roman" w:hAnsi="Times New Roman" w:cs="Times New Roman" w:hint="default"/>
      <w:b w:val="0"/>
      <w:bCs w:val="0"/>
      <w:i/>
      <w:iCs/>
      <w:caps w:val="0"/>
      <w:color w:val="000000"/>
    </w:rPr>
  </w:style>
  <w:style w:type="character" w:customStyle="1" w:styleId="s17">
    <w:name w:val="s17"/>
    <w:basedOn w:val="a0"/>
    <w:rPr>
      <w:rFonts w:ascii="Times New Roman" w:hAnsi="Times New Roman" w:cs="Times New Roman" w:hint="default"/>
      <w:b w:val="0"/>
      <w:bCs w:val="0"/>
      <w:color w:val="000000"/>
    </w:rPr>
  </w:style>
  <w:style w:type="character" w:customStyle="1" w:styleId="s18">
    <w:name w:val="s18"/>
    <w:basedOn w:val="a0"/>
    <w:rPr>
      <w:rFonts w:ascii="Times New Roman" w:hAnsi="Times New Roman" w:cs="Times New Roman" w:hint="default"/>
      <w:b w:val="0"/>
      <w:bCs w:val="0"/>
      <w:color w:val="000000"/>
    </w:rPr>
  </w:style>
  <w:style w:type="paragraph" w:styleId="a6">
    <w:name w:val="header"/>
    <w:basedOn w:val="a"/>
    <w:link w:val="a7"/>
    <w:uiPriority w:val="99"/>
    <w:unhideWhenUsed/>
    <w:rsid w:val="00DC6D3E"/>
    <w:pPr>
      <w:tabs>
        <w:tab w:val="center" w:pos="4677"/>
        <w:tab w:val="right" w:pos="9355"/>
      </w:tabs>
    </w:pPr>
  </w:style>
  <w:style w:type="character" w:customStyle="1" w:styleId="a7">
    <w:name w:val="Верхний колонтитул Знак"/>
    <w:basedOn w:val="a0"/>
    <w:link w:val="a6"/>
    <w:uiPriority w:val="99"/>
    <w:rsid w:val="00DC6D3E"/>
    <w:rPr>
      <w:rFonts w:eastAsiaTheme="minorEastAsia"/>
      <w:sz w:val="24"/>
      <w:szCs w:val="24"/>
    </w:rPr>
  </w:style>
  <w:style w:type="paragraph" w:styleId="a8">
    <w:name w:val="footer"/>
    <w:basedOn w:val="a"/>
    <w:link w:val="a9"/>
    <w:uiPriority w:val="99"/>
    <w:unhideWhenUsed/>
    <w:rsid w:val="00DC6D3E"/>
    <w:pPr>
      <w:tabs>
        <w:tab w:val="center" w:pos="4677"/>
        <w:tab w:val="right" w:pos="9355"/>
      </w:tabs>
    </w:pPr>
  </w:style>
  <w:style w:type="character" w:customStyle="1" w:styleId="a9">
    <w:name w:val="Нижний колонтитул Знак"/>
    <w:basedOn w:val="a0"/>
    <w:link w:val="a8"/>
    <w:uiPriority w:val="99"/>
    <w:rsid w:val="00DC6D3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1005029" TargetMode="External"/><Relationship Id="rId13" Type="http://schemas.openxmlformats.org/officeDocument/2006/relationships/hyperlink" Target="http://online.zakon.kz/Document/?doc_id=38259854" TargetMode="External"/><Relationship Id="rId18" Type="http://schemas.openxmlformats.org/officeDocument/2006/relationships/hyperlink" Target="http://online.zakon.kz/Document/?doc_id=1004032" TargetMode="External"/><Relationship Id="rId26" Type="http://schemas.openxmlformats.org/officeDocument/2006/relationships/hyperlink" Target="http://online.zakon.kz/Document/?doc_id=30466908" TargetMode="External"/><Relationship Id="rId39" Type="http://schemas.openxmlformats.org/officeDocument/2006/relationships/hyperlink" Target="http://online.zakon.kz/Document/?doc_id=32221122" TargetMode="External"/><Relationship Id="rId3" Type="http://schemas.openxmlformats.org/officeDocument/2006/relationships/webSettings" Target="webSettings.xml"/><Relationship Id="rId21" Type="http://schemas.openxmlformats.org/officeDocument/2006/relationships/hyperlink" Target="http://online.zakon.kz/Document/?doc_id=39326502" TargetMode="External"/><Relationship Id="rId34" Type="http://schemas.openxmlformats.org/officeDocument/2006/relationships/hyperlink" Target="http://online.zakon.kz/Document/?doc_id=1052291"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online.zakon.kz/Document/?doc_id=39326502" TargetMode="External"/><Relationship Id="rId12" Type="http://schemas.openxmlformats.org/officeDocument/2006/relationships/hyperlink" Target="http://online.zakon.kz/Document/?doc_id=1006061" TargetMode="External"/><Relationship Id="rId17" Type="http://schemas.openxmlformats.org/officeDocument/2006/relationships/hyperlink" Target="http://online.zakon.kz/Document/?doc_id=1041258" TargetMode="External"/><Relationship Id="rId25" Type="http://schemas.openxmlformats.org/officeDocument/2006/relationships/hyperlink" Target="http://online.zakon.kz/Document/?doc_id=1009825" TargetMode="External"/><Relationship Id="rId33" Type="http://schemas.openxmlformats.org/officeDocument/2006/relationships/hyperlink" Target="http://online.zakon.kz/Document/?doc_id=31396226" TargetMode="External"/><Relationship Id="rId38" Type="http://schemas.openxmlformats.org/officeDocument/2006/relationships/hyperlink" Target="http://online.zakon.kz/Document/?doc_id=2009785"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nline.zakon.kz/Document/?doc_id=1041258" TargetMode="External"/><Relationship Id="rId20" Type="http://schemas.openxmlformats.org/officeDocument/2006/relationships/hyperlink" Target="http://online.zakon.kz/Document/?doc_id=1006061" TargetMode="External"/><Relationship Id="rId29" Type="http://schemas.openxmlformats.org/officeDocument/2006/relationships/hyperlink" Target="http://online.zakon.kz/Document/?doc_id=1014035"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online.zakon.kz/Document/?doc_id=36227306" TargetMode="External"/><Relationship Id="rId11" Type="http://schemas.openxmlformats.org/officeDocument/2006/relationships/hyperlink" Target="http://online.zakon.kz/Document/?doc_id=36336937" TargetMode="External"/><Relationship Id="rId24" Type="http://schemas.openxmlformats.org/officeDocument/2006/relationships/hyperlink" Target="http://online.zakon.kz/Document/?doc_id=36148637" TargetMode="External"/><Relationship Id="rId32" Type="http://schemas.openxmlformats.org/officeDocument/2006/relationships/hyperlink" Target="http://online.zakon.kz/Document/?doc_id=1052291" TargetMode="External"/><Relationship Id="rId37" Type="http://schemas.openxmlformats.org/officeDocument/2006/relationships/hyperlink" Target="http://online.zakon.kz/Document/?doc_id=38259854"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online.zakon.kz/Document/?doc_id=35512882" TargetMode="External"/><Relationship Id="rId23" Type="http://schemas.openxmlformats.org/officeDocument/2006/relationships/hyperlink" Target="http://online.zakon.kz/Document/?doc_id=39326502" TargetMode="External"/><Relationship Id="rId28" Type="http://schemas.openxmlformats.org/officeDocument/2006/relationships/hyperlink" Target="http://online.zakon.kz/Document/?doc_id=1052291" TargetMode="External"/><Relationship Id="rId36" Type="http://schemas.openxmlformats.org/officeDocument/2006/relationships/hyperlink" Target="http://online.zakon.kz/Document/?doc_id=35132264" TargetMode="External"/><Relationship Id="rId10" Type="http://schemas.openxmlformats.org/officeDocument/2006/relationships/hyperlink" Target="http://online.zakon.kz/Document/?doc_id=37994130" TargetMode="External"/><Relationship Id="rId19" Type="http://schemas.openxmlformats.org/officeDocument/2006/relationships/hyperlink" Target="http://online.zakon.kz/Document/?doc_id=34894354" TargetMode="External"/><Relationship Id="rId31" Type="http://schemas.openxmlformats.org/officeDocument/2006/relationships/hyperlink" Target="http://online.zakon.kz/Document/?doc_id=35132264" TargetMode="External"/><Relationship Id="rId4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online.zakon.kz/Document/?doc_id=1051309" TargetMode="External"/><Relationship Id="rId14" Type="http://schemas.openxmlformats.org/officeDocument/2006/relationships/hyperlink" Target="http://online.zakon.kz/Document/?doc_id=1014035" TargetMode="External"/><Relationship Id="rId22" Type="http://schemas.openxmlformats.org/officeDocument/2006/relationships/hyperlink" Target="http://online.zakon.kz/Document/?doc_id=36227306" TargetMode="External"/><Relationship Id="rId27" Type="http://schemas.openxmlformats.org/officeDocument/2006/relationships/hyperlink" Target="http://online.zakon.kz/Document/?doc_id=35132264" TargetMode="External"/><Relationship Id="rId30" Type="http://schemas.openxmlformats.org/officeDocument/2006/relationships/hyperlink" Target="http://online.zakon.kz/Document/?doc_id=1041258" TargetMode="External"/><Relationship Id="rId35" Type="http://schemas.openxmlformats.org/officeDocument/2006/relationships/hyperlink" Target="http://online.zakon.kz/Document/?doc_id=1052291"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5290</Words>
  <Characters>30153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30 июня 1998 года № 254-I «О регистрации залога движимого имущества» (с изменениями и дополнениями по состоянию на 01.07.2021 г.) (©Paragraph 2022)</vt:lpstr>
    </vt:vector>
  </TitlesOfParts>
  <Company/>
  <LinksUpToDate>false</LinksUpToDate>
  <CharactersWithSpaces>35373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30 июня 1998 года № 254-I «О регистрации залога движимого имущества» (с изменениями и дополнениями по состоянию на 01.07.2021 г.) (©Paragraph 2022)</dc:title>
  <dc:subject/>
  <dc:creator>Сергей М</dc:creator>
  <cp:keywords/>
  <dc:description/>
  <cp:lastModifiedBy>Хон Натали Викторовна</cp:lastModifiedBy>
  <cp:revision>2</cp:revision>
  <dcterms:created xsi:type="dcterms:W3CDTF">2023-02-07T09:28:00Z</dcterms:created>
  <dcterms:modified xsi:type="dcterms:W3CDTF">2023-02-07T09:28:00Z</dcterms:modified>
</cp:coreProperties>
</file>